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6"/>
        <w:gridCol w:w="9800"/>
      </w:tblGrid>
      <w:tr w:rsidR="00A10AD8" w:rsidRPr="00A10AD8"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rsidR="00A10AD8" w:rsidRPr="00294548" w:rsidRDefault="00A10AD8" w:rsidP="00A10AD8">
            <w:pPr>
              <w:jc w:val="center"/>
              <w:rPr>
                <w:b/>
                <w:sz w:val="28"/>
                <w:szCs w:val="28"/>
              </w:rPr>
            </w:pPr>
            <w:bookmarkStart w:id="0" w:name="_GoBack"/>
            <w:bookmarkEnd w:id="0"/>
            <w:r w:rsidRPr="00294548">
              <w:rPr>
                <w:b/>
                <w:sz w:val="28"/>
                <w:szCs w:val="28"/>
              </w:rPr>
              <w:t>PRAKTIKBESKRIVELSE</w:t>
            </w:r>
          </w:p>
          <w:p w:rsidR="00A10AD8" w:rsidRPr="00A10AD8" w:rsidRDefault="00A10AD8" w:rsidP="00A10AD8">
            <w:pPr>
              <w:jc w:val="center"/>
              <w:rPr>
                <w:b/>
              </w:rPr>
            </w:pPr>
            <w:r w:rsidRPr="00A10AD8">
              <w:rPr>
                <w:b/>
              </w:rPr>
              <w:t>jf. Bekendtgørelse</w:t>
            </w:r>
            <w:r w:rsidR="005770D2">
              <w:rPr>
                <w:b/>
              </w:rPr>
              <w:t xml:space="preserve"> nr. 354 af 07/04/2017 </w:t>
            </w:r>
            <w:r w:rsidRPr="00A10AD8">
              <w:rPr>
                <w:b/>
              </w:rPr>
              <w:t>om uddannelse til professionsbachelor som pædagog.</w:t>
            </w:r>
          </w:p>
          <w:p w:rsidR="00A10AD8" w:rsidRPr="00A10AD8" w:rsidRDefault="003A3283" w:rsidP="003A3283">
            <w:pPr>
              <w:jc w:val="center"/>
              <w:rPr>
                <w:b/>
              </w:rPr>
            </w:pPr>
            <w:r>
              <w:rPr>
                <w:b/>
              </w:rPr>
              <w:t xml:space="preserve">Gældende </w:t>
            </w:r>
            <w:r w:rsidR="005770D2">
              <w:rPr>
                <w:b/>
              </w:rPr>
              <w:t>fra:</w:t>
            </w:r>
            <w:r w:rsidR="00FC3C9A">
              <w:rPr>
                <w:b/>
              </w:rPr>
              <w:t xml:space="preserve"> 2020</w:t>
            </w:r>
          </w:p>
        </w:tc>
      </w:tr>
      <w:tr w:rsidR="00A10AD8" w:rsidRPr="00A10AD8"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A10AD8" w:rsidRPr="00A10AD8" w:rsidRDefault="00A10AD8" w:rsidP="00A10AD8">
            <w:pPr>
              <w:rPr>
                <w:b/>
              </w:rPr>
            </w:pPr>
            <w:r w:rsidRPr="00A10AD8">
              <w:rPr>
                <w:b/>
              </w:rPr>
              <w:t>Beskrivelse af praktikstedet:</w:t>
            </w:r>
          </w:p>
          <w:p w:rsidR="00A10AD8" w:rsidRPr="00A10AD8" w:rsidRDefault="00A10AD8" w:rsidP="00A10AD8">
            <w:r w:rsidRPr="00A10AD8">
              <w:t>Institutionens navn:</w:t>
            </w:r>
          </w:p>
          <w:p w:rsidR="00A10AD8" w:rsidRPr="00A10AD8" w:rsidRDefault="00A10AD8" w:rsidP="00A10AD8">
            <w:r w:rsidRPr="00A10AD8">
              <w:t>Adresse:</w:t>
            </w:r>
          </w:p>
          <w:p w:rsidR="00A10AD8" w:rsidRPr="00A10AD8" w:rsidRDefault="00A10AD8" w:rsidP="00A10AD8">
            <w:r w:rsidRPr="00A10AD8">
              <w:t>Postnr. og By:</w:t>
            </w:r>
          </w:p>
          <w:p w:rsidR="00A10AD8" w:rsidRPr="00A10AD8" w:rsidRDefault="00A10AD8" w:rsidP="00A10AD8">
            <w:r w:rsidRPr="00A10AD8">
              <w:t>Tlf.nr.:</w:t>
            </w:r>
          </w:p>
          <w:p w:rsidR="00A10AD8" w:rsidRPr="00A10AD8" w:rsidRDefault="00A10AD8" w:rsidP="00A10AD8">
            <w:r w:rsidRPr="00A10AD8">
              <w:t>Institutionens E-mail:</w:t>
            </w:r>
          </w:p>
          <w:p w:rsidR="00A10AD8" w:rsidRPr="00A10AD8" w:rsidRDefault="00A10AD8" w:rsidP="00A10AD8">
            <w:r w:rsidRPr="00A10AD8">
              <w:t xml:space="preserve">Hjemmeside adr.: </w:t>
            </w:r>
          </w:p>
          <w:p w:rsidR="00A10AD8" w:rsidRPr="00A10AD8" w:rsidRDefault="00A10AD8" w:rsidP="00A10AD8">
            <w:r w:rsidRPr="00A10AD8">
              <w:t>Institutionsleder:</w:t>
            </w:r>
          </w:p>
          <w:p w:rsidR="00A10AD8" w:rsidRPr="00A10AD8" w:rsidRDefault="00A10AD8" w:rsidP="00A10AD8">
            <w:r w:rsidRPr="00A10AD8">
              <w:t>Kontaktperson for praktik i pædagoguddannelsen:</w:t>
            </w:r>
          </w:p>
          <w:p w:rsidR="00A10AD8" w:rsidRPr="00A10AD8" w:rsidRDefault="00A10AD8" w:rsidP="00A10AD8">
            <w:r w:rsidRPr="00A10AD8">
              <w:t xml:space="preserve">Kommunal: </w:t>
            </w:r>
          </w:p>
          <w:p w:rsidR="00A10AD8" w:rsidRPr="00A10AD8" w:rsidRDefault="00A10AD8" w:rsidP="00A10AD8">
            <w:r w:rsidRPr="00A10AD8">
              <w:t xml:space="preserve">Privat: </w:t>
            </w:r>
          </w:p>
          <w:p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rsidR="00A10AD8" w:rsidRPr="00A10AD8" w:rsidRDefault="00FC3C9A" w:rsidP="00A10AD8">
            <w:r>
              <w:t>Den selvejende institution Børnehaven Tirsdalen</w:t>
            </w:r>
          </w:p>
          <w:p w:rsidR="00A10AD8" w:rsidRPr="00A10AD8" w:rsidRDefault="00FC3C9A" w:rsidP="00A10AD8">
            <w:r>
              <w:t>Vennelystvej 28</w:t>
            </w:r>
          </w:p>
          <w:p w:rsidR="00A10AD8" w:rsidRPr="00E80FAD" w:rsidRDefault="00FC3C9A" w:rsidP="00A10AD8">
            <w:pPr>
              <w:rPr>
                <w:lang w:val="en-US"/>
              </w:rPr>
            </w:pPr>
            <w:r w:rsidRPr="00E80FAD">
              <w:rPr>
                <w:lang w:val="en-US"/>
              </w:rPr>
              <w:t>8960 Randers SØ</w:t>
            </w:r>
          </w:p>
          <w:p w:rsidR="00A10AD8" w:rsidRPr="00E80FAD" w:rsidRDefault="00FC3C9A" w:rsidP="00A10AD8">
            <w:pPr>
              <w:rPr>
                <w:lang w:val="en-US"/>
              </w:rPr>
            </w:pPr>
            <w:r w:rsidRPr="00E80FAD">
              <w:rPr>
                <w:lang w:val="en-US"/>
              </w:rPr>
              <w:t>89159480</w:t>
            </w:r>
          </w:p>
          <w:p w:rsidR="00FC3C9A" w:rsidRPr="00E80FAD" w:rsidRDefault="00FC3C9A" w:rsidP="00FC3C9A">
            <w:pPr>
              <w:rPr>
                <w:lang w:val="en-US"/>
              </w:rPr>
            </w:pPr>
            <w:r w:rsidRPr="00E80FAD">
              <w:rPr>
                <w:lang w:val="en-US"/>
              </w:rPr>
              <w:t>tirsdalen@randers.dk</w:t>
            </w:r>
          </w:p>
          <w:p w:rsidR="00A10AD8" w:rsidRPr="00E80FAD" w:rsidRDefault="00FC3C9A" w:rsidP="00A10AD8">
            <w:pPr>
              <w:rPr>
                <w:lang w:val="en-US"/>
              </w:rPr>
            </w:pPr>
            <w:r w:rsidRPr="00E80FAD">
              <w:rPr>
                <w:lang w:val="en-US"/>
              </w:rPr>
              <w:t>www.boernehaventirsdalen.dk</w:t>
            </w:r>
          </w:p>
          <w:p w:rsidR="00A10AD8" w:rsidRPr="00E80FAD" w:rsidRDefault="00FC3C9A" w:rsidP="00A10AD8">
            <w:pPr>
              <w:rPr>
                <w:lang w:val="en-US"/>
              </w:rPr>
            </w:pPr>
            <w:r w:rsidRPr="00E80FAD">
              <w:rPr>
                <w:lang w:val="en-US"/>
              </w:rPr>
              <w:t>Trine Norenmann</w:t>
            </w:r>
          </w:p>
          <w:p w:rsidR="00A10AD8" w:rsidRPr="00A10AD8" w:rsidRDefault="00FC3C9A" w:rsidP="00A10AD8">
            <w:r>
              <w:t>Trine Norenmann eller Lone Kjærbo</w:t>
            </w:r>
          </w:p>
          <w:p w:rsidR="00A10AD8" w:rsidRPr="00A10AD8" w:rsidRDefault="00A10AD8" w:rsidP="00A10AD8"/>
          <w:p w:rsidR="00A10AD8" w:rsidRPr="00A10AD8" w:rsidRDefault="00FC3C9A" w:rsidP="00A10AD8">
            <w:r>
              <w:t>Selvejende</w:t>
            </w:r>
          </w:p>
          <w:p w:rsidR="00A10AD8" w:rsidRPr="00A10AD8" w:rsidRDefault="00A10AD8" w:rsidP="00A10AD8"/>
          <w:p w:rsidR="00A10AD8" w:rsidRPr="00A10AD8" w:rsidRDefault="00A10AD8" w:rsidP="00A10AD8"/>
        </w:tc>
      </w:tr>
      <w:tr w:rsidR="00A10AD8" w:rsidRPr="00A10AD8"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A10AD8" w:rsidRPr="00A10AD8" w:rsidRDefault="00A10AD8" w:rsidP="00A10AD8">
            <w:pPr>
              <w:rPr>
                <w:b/>
              </w:rPr>
            </w:pPr>
            <w:r w:rsidRPr="00A10AD8">
              <w:rPr>
                <w:b/>
              </w:rPr>
              <w:lastRenderedPageBreak/>
              <w:t xml:space="preserve">Institutionstype/ </w:t>
            </w:r>
            <w:r w:rsidRPr="00A10AD8">
              <w:rPr>
                <w:b/>
              </w:rPr>
              <w:br/>
              <w:t>foranstaltning</w:t>
            </w:r>
          </w:p>
          <w:p w:rsidR="00A10AD8" w:rsidRPr="00A10AD8" w:rsidRDefault="00A10AD8" w:rsidP="000D0442">
            <w:pPr>
              <w:pStyle w:val="Listeafsnit"/>
              <w:numPr>
                <w:ilvl w:val="0"/>
                <w:numId w:val="2"/>
              </w:numPr>
            </w:pPr>
            <w:r w:rsidRPr="00A10AD8">
              <w:t>Antal børn/unge /voksne</w:t>
            </w:r>
          </w:p>
          <w:p w:rsidR="00A10AD8" w:rsidRPr="00A10AD8" w:rsidRDefault="00A10AD8" w:rsidP="000D0442">
            <w:pPr>
              <w:pStyle w:val="Listeafsnit"/>
              <w:numPr>
                <w:ilvl w:val="0"/>
                <w:numId w:val="2"/>
              </w:numPr>
            </w:pPr>
            <w:r w:rsidRPr="00A10AD8">
              <w:t xml:space="preserve">Aldersgruppe </w:t>
            </w:r>
          </w:p>
          <w:p w:rsidR="00A10AD8" w:rsidRPr="00A10AD8" w:rsidRDefault="00A10AD8" w:rsidP="000D0442">
            <w:pPr>
              <w:pStyle w:val="Listeafsnit"/>
              <w:numPr>
                <w:ilvl w:val="0"/>
                <w:numId w:val="2"/>
              </w:numPr>
            </w:pPr>
            <w:r w:rsidRPr="00A10AD8">
              <w:t>Antal stuer / afdelinger</w:t>
            </w:r>
          </w:p>
          <w:p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rsidR="00A10AD8" w:rsidRDefault="000D0442" w:rsidP="00A10AD8">
            <w:r>
              <w:t>a)</w:t>
            </w:r>
            <w:r w:rsidR="00745ADC">
              <w:t xml:space="preserve"> 55- 63 </w:t>
            </w:r>
            <w:r w:rsidR="00FC3C9A">
              <w:t>børn</w:t>
            </w:r>
          </w:p>
          <w:p w:rsidR="000D0442" w:rsidRPr="000D0442" w:rsidRDefault="000D0442" w:rsidP="00A10AD8">
            <w:r>
              <w:t>b)</w:t>
            </w:r>
            <w:r w:rsidR="00FC3C9A">
              <w:t xml:space="preserve"> 3- 6 årige</w:t>
            </w:r>
          </w:p>
          <w:p w:rsidR="00A10AD8" w:rsidRPr="00A10AD8" w:rsidRDefault="000D0442" w:rsidP="00A10AD8">
            <w:r>
              <w:t>c)</w:t>
            </w:r>
            <w:r w:rsidR="00FC3C9A">
              <w:t xml:space="preserve"> 3 stuer</w:t>
            </w:r>
          </w:p>
          <w:p w:rsidR="00A10AD8" w:rsidRPr="00A10AD8" w:rsidRDefault="000D0442" w:rsidP="000D0442">
            <w:r>
              <w:t>d)</w:t>
            </w:r>
            <w:r w:rsidR="00FC3C9A">
              <w:t xml:space="preserve"> 6.10 – 16.30, fredag 6.10 – 16.00</w:t>
            </w:r>
          </w:p>
        </w:tc>
      </w:tr>
      <w:tr w:rsidR="00D02DA2" w:rsidRPr="00A10AD8"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D02DA2" w:rsidRPr="00A10AD8" w:rsidRDefault="00D02DA2" w:rsidP="002D485B">
            <w:r>
              <w:rPr>
                <w:b/>
              </w:rPr>
              <w:t>Institutionens f</w:t>
            </w:r>
            <w:r w:rsidRPr="00A10AD8">
              <w:rPr>
                <w:b/>
              </w:rPr>
              <w:t>ormål</w:t>
            </w:r>
            <w:r w:rsidRPr="00A10AD8">
              <w:t xml:space="preserve"> </w:t>
            </w:r>
          </w:p>
          <w:p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rsidR="001A64F8" w:rsidRPr="001A64F8" w:rsidRDefault="001A64F8" w:rsidP="001A64F8">
            <w:pPr>
              <w:shd w:val="clear" w:color="auto" w:fill="FFFFFF"/>
              <w:spacing w:after="74" w:line="240" w:lineRule="auto"/>
              <w:rPr>
                <w:rFonts w:eastAsia="Times New Roman" w:cs="Arial"/>
                <w:color w:val="333333"/>
                <w:lang w:eastAsia="da-DK"/>
              </w:rPr>
            </w:pPr>
            <w:r w:rsidRPr="001A64F8">
              <w:rPr>
                <w:rFonts w:eastAsia="Times New Roman" w:cs="Arial"/>
                <w:color w:val="333333"/>
                <w:lang w:eastAsia="da-DK"/>
              </w:rPr>
              <w:t>Fremme børns trivsel, udvikling og læring gennem dagtilbud.</w:t>
            </w:r>
          </w:p>
          <w:p w:rsidR="001A64F8" w:rsidRPr="001A64F8" w:rsidRDefault="001A64F8" w:rsidP="001A64F8">
            <w:pPr>
              <w:shd w:val="clear" w:color="auto" w:fill="FFFFFF"/>
              <w:spacing w:after="74" w:line="240" w:lineRule="auto"/>
              <w:rPr>
                <w:rFonts w:eastAsia="Times New Roman" w:cs="Arial"/>
                <w:color w:val="333333"/>
                <w:lang w:eastAsia="da-DK"/>
              </w:rPr>
            </w:pPr>
            <w:r w:rsidRPr="001A64F8">
              <w:rPr>
                <w:rFonts w:eastAsia="Times New Roman" w:cs="Arial"/>
                <w:color w:val="333333"/>
                <w:lang w:eastAsia="da-DK"/>
              </w:rPr>
              <w:t>Give familien fleksibilitet og valgmuligheder i forhold til forskellige typer af tilbud og tilskud, så familien så vidt muligt kan tilrettelægge familie- og arbejdsliv efter familiens behov og ønsker</w:t>
            </w:r>
          </w:p>
          <w:p w:rsidR="001A64F8" w:rsidRPr="001A64F8" w:rsidRDefault="001A64F8" w:rsidP="001A64F8">
            <w:pPr>
              <w:shd w:val="clear" w:color="auto" w:fill="FFFFFF"/>
              <w:spacing w:after="74" w:line="240" w:lineRule="auto"/>
              <w:rPr>
                <w:rFonts w:eastAsia="Times New Roman" w:cs="Arial"/>
                <w:color w:val="333333"/>
                <w:lang w:eastAsia="da-DK"/>
              </w:rPr>
            </w:pPr>
            <w:r w:rsidRPr="001A64F8">
              <w:rPr>
                <w:rFonts w:eastAsia="Times New Roman" w:cs="Arial"/>
                <w:color w:val="333333"/>
                <w:lang w:eastAsia="da-DK"/>
              </w:rPr>
              <w:t>Forebygge negativ social arv og eksklusion ved, at de pædagogiske tilbud er en integreret del af både kommunens samlede generelle tilbud til børn og af den forebyggende og støttende indsats over for børn og unge med behov for en særlig indsats.</w:t>
            </w:r>
          </w:p>
          <w:p w:rsidR="001A64F8" w:rsidRPr="001A64F8" w:rsidRDefault="001A64F8" w:rsidP="001A64F8">
            <w:pPr>
              <w:shd w:val="clear" w:color="auto" w:fill="FFFFFF"/>
              <w:spacing w:after="74" w:line="240" w:lineRule="auto"/>
              <w:rPr>
                <w:rFonts w:eastAsia="Times New Roman" w:cs="Arial"/>
                <w:color w:val="333333"/>
                <w:sz w:val="19"/>
                <w:szCs w:val="19"/>
                <w:lang w:eastAsia="da-DK"/>
              </w:rPr>
            </w:pPr>
            <w:r w:rsidRPr="001A64F8">
              <w:rPr>
                <w:rFonts w:eastAsia="Times New Roman" w:cs="Arial"/>
                <w:color w:val="333333"/>
                <w:lang w:eastAsia="da-DK"/>
              </w:rPr>
              <w:t>Skabe sammenhæng og kontinuitet mellem tilbuddene og gøre overgange mellem tilbuddene sammenhængende og alderssvarende udfordrende for</w:t>
            </w:r>
            <w:r w:rsidRPr="001A64F8">
              <w:rPr>
                <w:rFonts w:eastAsia="Times New Roman" w:cs="Arial"/>
                <w:color w:val="333333"/>
                <w:sz w:val="19"/>
                <w:szCs w:val="19"/>
                <w:lang w:eastAsia="da-DK"/>
              </w:rPr>
              <w:t xml:space="preserve"> børnene. </w:t>
            </w:r>
          </w:p>
          <w:p w:rsidR="00D02DA2" w:rsidRPr="00A10AD8" w:rsidRDefault="00D02DA2" w:rsidP="002D485B"/>
        </w:tc>
      </w:tr>
      <w:tr w:rsidR="00FB7619" w:rsidRPr="00A10AD8"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FB7619" w:rsidRPr="00A10AD8" w:rsidRDefault="00FB7619" w:rsidP="002D485B">
            <w:pPr>
              <w:rPr>
                <w:b/>
              </w:rPr>
            </w:pPr>
            <w:r w:rsidRPr="00A10AD8">
              <w:rPr>
                <w:b/>
              </w:rPr>
              <w:t>Karakteristik af brugergruppen:</w:t>
            </w:r>
          </w:p>
          <w:p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rsidR="00FB7619" w:rsidRPr="00FB7619" w:rsidRDefault="00FE6B91" w:rsidP="002D485B">
            <w:pPr>
              <w:rPr>
                <w:color w:val="BFBFBF" w:themeColor="background1" w:themeShade="BF"/>
              </w:rPr>
            </w:pPr>
            <w:r w:rsidRPr="00FE6B91">
              <w:t>Børnene kommer fra forskellige familie- og socialtyper. Der er børn i udsatte positioner</w:t>
            </w:r>
            <w:r>
              <w:rPr>
                <w:color w:val="BFBFBF" w:themeColor="background1" w:themeShade="BF"/>
              </w:rPr>
              <w:t>.</w:t>
            </w:r>
            <w:r w:rsidR="00925907">
              <w:rPr>
                <w:color w:val="BFBFBF" w:themeColor="background1" w:themeShade="BF"/>
              </w:rPr>
              <w:t xml:space="preserve"> </w:t>
            </w:r>
            <w:r w:rsidR="00925907" w:rsidRPr="00925907">
              <w:t>De fleste børn kommer fra Kristrup, men der er også børn fra andre områder af Randers.</w:t>
            </w:r>
          </w:p>
        </w:tc>
      </w:tr>
      <w:tr w:rsidR="00FB7619" w:rsidRPr="00A10AD8"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FB7619" w:rsidRPr="00FB7619" w:rsidRDefault="00C3094C" w:rsidP="002D485B">
            <w:pPr>
              <w:rPr>
                <w:b/>
              </w:rPr>
            </w:pPr>
            <w:r>
              <w:rPr>
                <w:b/>
              </w:rPr>
              <w:t>Arbejdsmetoder</w:t>
            </w:r>
            <w:r w:rsidR="00FB7619" w:rsidRPr="00FB7619">
              <w:rPr>
                <w:b/>
              </w:rPr>
              <w:t>:</w:t>
            </w:r>
          </w:p>
          <w:p w:rsidR="00FB7619" w:rsidRPr="003A3283" w:rsidRDefault="00FB7619" w:rsidP="002D485B">
            <w:r w:rsidRPr="003A3283">
              <w:lastRenderedPageBreak/>
              <w:t>Kort beskrivelse af praktikstedets pædagogiske praksis og teoretiske og metodiske grundlag (Uddybes senere i relation til uddannelsesplanens videns- og færdighedsmål)</w:t>
            </w:r>
          </w:p>
          <w:p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FB7619" w:rsidRPr="00A10AD8" w:rsidRDefault="00FB7619" w:rsidP="002D485B">
            <w:pPr>
              <w:rPr>
                <w:color w:val="BFBFBF" w:themeColor="background1" w:themeShade="BF"/>
              </w:rPr>
            </w:pPr>
            <w:r w:rsidRPr="00A10AD8">
              <w:rPr>
                <w:color w:val="BFBFBF" w:themeColor="background1" w:themeShade="BF"/>
              </w:rPr>
              <w:lastRenderedPageBreak/>
              <w:t>(Skemaet tilpasser sig automatisk, når det udfyldes)</w:t>
            </w:r>
          </w:p>
          <w:p w:rsidR="00FB7619" w:rsidRPr="00FF5DE0" w:rsidRDefault="00FE6B91" w:rsidP="002D485B">
            <w:r w:rsidRPr="00FF5DE0">
              <w:lastRenderedPageBreak/>
              <w:t>Børnehaven har en lang tradition for at arbejde med en anerkendende, ressource og relationsorienteret pædagogik.</w:t>
            </w:r>
          </w:p>
          <w:p w:rsidR="00925907" w:rsidRPr="00FF5DE0" w:rsidRDefault="00FF5DE0" w:rsidP="002D485B">
            <w:r w:rsidRPr="00FF5DE0">
              <w:t>An</w:t>
            </w:r>
            <w:r w:rsidR="00925907" w:rsidRPr="00FF5DE0">
              <w:t>erkendende pædagogik er et livssyn, hvor respekt for ens medmennesker og den verden vi lever i, er udgangspunktet. I vores pædagogiske arbejde er det vigtigt at vi arbejder med børneperspektivet for at skabe udvikling. Vi som voksne skal respektere barnet ved at lytte og anerkende barnet.</w:t>
            </w:r>
          </w:p>
          <w:p w:rsidR="00925907" w:rsidRPr="00FF5DE0" w:rsidRDefault="00925907" w:rsidP="002D485B">
            <w:r w:rsidRPr="00FF5DE0">
              <w:t>Vi arbejder med den ny styrkede læreplan og evalueringskulturen.</w:t>
            </w:r>
          </w:p>
          <w:p w:rsidR="00FE6B91" w:rsidRPr="00FF5DE0" w:rsidRDefault="00FE6B91" w:rsidP="002D485B">
            <w:r w:rsidRPr="00FF5DE0">
              <w:t>Vi mener, at al udvikling foregår</w:t>
            </w:r>
            <w:r w:rsidR="00745ADC" w:rsidRPr="00FF5DE0">
              <w:t xml:space="preserve"> </w:t>
            </w:r>
            <w:r w:rsidRPr="00FF5DE0">
              <w:t>i relationer og at børn udvikles i et miljø, hvor man bliver aner</w:t>
            </w:r>
            <w:r w:rsidR="00995220" w:rsidRPr="00FF5DE0">
              <w:t>k</w:t>
            </w:r>
            <w:r w:rsidRPr="00FF5DE0">
              <w:t>endt for den man er</w:t>
            </w:r>
            <w:r w:rsidR="00925907" w:rsidRPr="00FF5DE0">
              <w:t>, og h</w:t>
            </w:r>
            <w:r w:rsidR="00995220" w:rsidRPr="00FF5DE0">
              <w:t xml:space="preserve">vor der er fokus på det </w:t>
            </w:r>
            <w:r w:rsidR="00925907" w:rsidRPr="00FF5DE0">
              <w:t xml:space="preserve">positive og </w:t>
            </w:r>
            <w:r w:rsidR="00995220" w:rsidRPr="00FF5DE0">
              <w:t>ressourceorienterede.</w:t>
            </w:r>
          </w:p>
          <w:p w:rsidR="00FB7619" w:rsidRPr="00FF5DE0" w:rsidRDefault="00FB7619" w:rsidP="002D485B"/>
          <w:p w:rsidR="00FB7619" w:rsidRPr="00FB7619" w:rsidRDefault="00FB7619" w:rsidP="002D485B">
            <w:pPr>
              <w:rPr>
                <w:color w:val="BFBFBF" w:themeColor="background1" w:themeShade="BF"/>
              </w:rPr>
            </w:pPr>
          </w:p>
          <w:p w:rsidR="00FB7619" w:rsidRPr="00FB7619" w:rsidRDefault="00FB7619" w:rsidP="002D485B">
            <w:pPr>
              <w:rPr>
                <w:color w:val="BFBFBF" w:themeColor="background1" w:themeShade="BF"/>
              </w:rPr>
            </w:pPr>
          </w:p>
        </w:tc>
      </w:tr>
      <w:tr w:rsidR="00A10AD8" w:rsidRPr="00A10AD8"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A10AD8" w:rsidRPr="00A10AD8" w:rsidRDefault="00A10AD8" w:rsidP="00A10AD8">
            <w:pPr>
              <w:rPr>
                <w:b/>
              </w:rPr>
            </w:pPr>
            <w:r w:rsidRPr="00A10AD8">
              <w:rPr>
                <w:b/>
              </w:rPr>
              <w:lastRenderedPageBreak/>
              <w:t xml:space="preserve">Ansatte </w:t>
            </w:r>
          </w:p>
          <w:p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rsidR="00A10AD8" w:rsidRPr="00A10AD8" w:rsidRDefault="00995220" w:rsidP="00A10AD8">
            <w:r>
              <w:t>Vi vægter højt, at så mange som muligt af de ansatte er uddannede pædagoger. Der er 2 pædagoger og en medhjælper eller studerende på hver stue.</w:t>
            </w:r>
            <w:r w:rsidR="00925907">
              <w:t xml:space="preserve"> Vi er en blandet personalegruppe med både forholdsvis nyuddannede nyansatte, nogle som har været ansat i nogle år og nogle som har arbejdet i Tirsdalen i mange år.</w:t>
            </w:r>
          </w:p>
        </w:tc>
      </w:tr>
      <w:tr w:rsidR="00A10AD8" w:rsidRPr="00995220"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A10AD8" w:rsidRPr="00A10AD8" w:rsidRDefault="00A10AD8" w:rsidP="00A10AD8">
            <w:pPr>
              <w:rPr>
                <w:b/>
              </w:rPr>
            </w:pPr>
            <w:r w:rsidRPr="00A10AD8">
              <w:rPr>
                <w:b/>
              </w:rPr>
              <w:t>Praktikvejlederens kvalifikationer:</w:t>
            </w:r>
          </w:p>
          <w:p w:rsidR="00A10AD8" w:rsidRPr="00A10AD8" w:rsidRDefault="00A10AD8" w:rsidP="00A10AD8">
            <w:pPr>
              <w:rPr>
                <w:b/>
              </w:rPr>
            </w:pPr>
          </w:p>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p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Pr="00A10AD8" w:rsidRDefault="00A10AD8" w:rsidP="00A10AD8"/>
          <w:p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2EB510FB" wp14:editId="73593317">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Default="00995220"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10FB"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rsidR="000D0442" w:rsidRDefault="00995220" w:rsidP="00A10AD8">
                            <w:r>
                              <w:t>x</w:t>
                            </w:r>
                          </w:p>
                        </w:txbxContent>
                      </v:textbox>
                    </v:shape>
                  </w:pict>
                </mc:Fallback>
              </mc:AlternateContent>
            </w:r>
            <w:r w:rsidRPr="00A10AD8">
              <w:t>Pædagogisk grunduddannelse:</w:t>
            </w:r>
          </w:p>
          <w:p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4009E541" wp14:editId="56ACB7AB">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E541"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rsidR="000D0442" w:rsidRDefault="000D0442" w:rsidP="00A10AD8"/>
                        </w:txbxContent>
                      </v:textbox>
                    </v:shape>
                  </w:pict>
                </mc:Fallback>
              </mc:AlternateContent>
            </w:r>
          </w:p>
          <w:p w:rsidR="00A10AD8" w:rsidRPr="00A10AD8" w:rsidRDefault="00A10AD8" w:rsidP="00A10AD8">
            <w:r w:rsidRPr="00A10AD8">
              <w:t>PD modul i praktikvejledning:</w:t>
            </w:r>
          </w:p>
          <w:p w:rsidR="00A10AD8" w:rsidRPr="00A10AD8" w:rsidRDefault="00A10AD8" w:rsidP="00A10AD8">
            <w:r w:rsidRPr="00A10AD8">
              <w:rPr>
                <w:noProof/>
                <w:lang w:eastAsia="da-DK"/>
              </w:rPr>
              <w:lastRenderedPageBreak/>
              <mc:AlternateContent>
                <mc:Choice Requires="wps">
                  <w:drawing>
                    <wp:anchor distT="0" distB="0" distL="114300" distR="114300" simplePos="0" relativeHeight="251661312" behindDoc="0" locked="0" layoutInCell="1" allowOverlap="1" wp14:anchorId="3B0EF8C8" wp14:editId="486AEC71">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F8C8"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rsidR="000D0442" w:rsidRDefault="000D0442" w:rsidP="00A10AD8"/>
                        </w:txbxContent>
                      </v:textbox>
                    </v:shape>
                  </w:pict>
                </mc:Fallback>
              </mc:AlternateContent>
            </w:r>
          </w:p>
          <w:p w:rsidR="00A10AD8" w:rsidRPr="00A10AD8" w:rsidRDefault="00A10AD8" w:rsidP="00A10AD8">
            <w:r w:rsidRPr="00A10AD8">
              <w:t xml:space="preserve">Diplomuddannelse </w:t>
            </w:r>
          </w:p>
          <w:p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48FD9872" wp14:editId="43CE2EBF">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Default="00995220"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9872"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rsidR="000D0442" w:rsidRDefault="00995220" w:rsidP="00A10AD8">
                            <w:r>
                              <w:t>x</w:t>
                            </w:r>
                          </w:p>
                        </w:txbxContent>
                      </v:textbox>
                    </v:shape>
                  </w:pict>
                </mc:Fallback>
              </mc:AlternateContent>
            </w:r>
          </w:p>
          <w:p w:rsidR="00A10AD8" w:rsidRPr="00A10AD8" w:rsidRDefault="00A10AD8" w:rsidP="00A10AD8">
            <w:r w:rsidRPr="00A10AD8">
              <w:t>Andet/ andre uddannelser:</w:t>
            </w:r>
          </w:p>
          <w:p w:rsidR="00A10AD8" w:rsidRPr="00A10AD8" w:rsidRDefault="00A10AD8" w:rsidP="00A10AD8"/>
          <w:p w:rsidR="00A10AD8" w:rsidRPr="00A10AD8" w:rsidRDefault="00A10AD8" w:rsidP="00A10AD8"/>
          <w:p w:rsidR="00A10AD8" w:rsidRDefault="00A10AD8" w:rsidP="00A10AD8">
            <w:r w:rsidRPr="00A10AD8">
              <w:t>Navne:</w:t>
            </w:r>
          </w:p>
          <w:p w:rsidR="00995220" w:rsidRPr="00995220" w:rsidRDefault="00995220" w:rsidP="00A10AD8">
            <w:pPr>
              <w:rPr>
                <w:lang w:val="en-US"/>
              </w:rPr>
            </w:pPr>
            <w:r w:rsidRPr="00995220">
              <w:rPr>
                <w:lang w:val="en-US"/>
              </w:rPr>
              <w:t>Lone Kjærbo</w:t>
            </w:r>
          </w:p>
          <w:p w:rsidR="00995220" w:rsidRPr="00995220" w:rsidRDefault="00995220" w:rsidP="00A10AD8">
            <w:pPr>
              <w:rPr>
                <w:lang w:val="en-US"/>
              </w:rPr>
            </w:pPr>
            <w:r w:rsidRPr="00995220">
              <w:rPr>
                <w:lang w:val="en-US"/>
              </w:rPr>
              <w:t>Christina Bech Korsholm</w:t>
            </w:r>
          </w:p>
          <w:p w:rsidR="00995220" w:rsidRDefault="00995220" w:rsidP="00A10AD8">
            <w:pPr>
              <w:rPr>
                <w:lang w:val="en-US"/>
              </w:rPr>
            </w:pPr>
            <w:r w:rsidRPr="00995220">
              <w:rPr>
                <w:lang w:val="en-US"/>
              </w:rPr>
              <w:t>B</w:t>
            </w:r>
            <w:r>
              <w:rPr>
                <w:lang w:val="en-US"/>
              </w:rPr>
              <w:t>ettina Nørgaard Nielsen</w:t>
            </w:r>
          </w:p>
          <w:p w:rsidR="00995220" w:rsidRPr="00995220" w:rsidRDefault="00995220" w:rsidP="00A10AD8">
            <w:pPr>
              <w:rPr>
                <w:lang w:val="en-US"/>
              </w:rPr>
            </w:pPr>
            <w:r>
              <w:rPr>
                <w:lang w:val="en-US"/>
              </w:rPr>
              <w:t>Lise Schack Vestergaard</w:t>
            </w:r>
          </w:p>
          <w:p w:rsidR="00A10AD8" w:rsidRPr="00995220" w:rsidRDefault="00A10AD8" w:rsidP="00A10AD8">
            <w:pPr>
              <w:rPr>
                <w:lang w:val="en-US"/>
              </w:rPr>
            </w:pPr>
          </w:p>
        </w:tc>
      </w:tr>
      <w:tr w:rsidR="00A10AD8" w:rsidRPr="00A10AD8"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Default="00A10AD8" w:rsidP="00A10AD8">
            <w:pPr>
              <w:rPr>
                <w:color w:val="BFBFBF" w:themeColor="background1" w:themeShade="BF"/>
              </w:rPr>
            </w:pPr>
            <w:r w:rsidRPr="00A10AD8">
              <w:rPr>
                <w:color w:val="BFBFBF" w:themeColor="background1" w:themeShade="BF"/>
              </w:rPr>
              <w:t>(Skemaet tilpasser sig automatisk, når det udfyldes)</w:t>
            </w:r>
          </w:p>
          <w:p w:rsidR="00995220" w:rsidRPr="00995220" w:rsidRDefault="00995220" w:rsidP="00A10AD8">
            <w:r w:rsidRPr="00995220">
              <w:t>PPR, psykologer, logopædagoger, fysioterapeuter.</w:t>
            </w:r>
          </w:p>
          <w:p w:rsidR="00995220" w:rsidRPr="00995220" w:rsidRDefault="00995220" w:rsidP="00A10AD8">
            <w:r w:rsidRPr="00995220">
              <w:t>Pædagogiske konsulenter.</w:t>
            </w:r>
          </w:p>
          <w:p w:rsidR="00995220" w:rsidRPr="00995220" w:rsidRDefault="00995220" w:rsidP="00A10AD8">
            <w:r w:rsidRPr="00995220">
              <w:t>Sagsbehandlere</w:t>
            </w:r>
          </w:p>
          <w:p w:rsidR="00995220" w:rsidRPr="00995220" w:rsidRDefault="00995220" w:rsidP="00A10AD8">
            <w:r w:rsidRPr="00995220">
              <w:t>Sundhedsplejersker</w:t>
            </w:r>
          </w:p>
          <w:p w:rsidR="00995220" w:rsidRPr="00995220" w:rsidRDefault="00995220" w:rsidP="00A10AD8">
            <w:r w:rsidRPr="00995220">
              <w:t>Lærere, skoler og andre institutioner</w:t>
            </w:r>
          </w:p>
          <w:p w:rsidR="00995220" w:rsidRPr="00995220" w:rsidRDefault="00995220" w:rsidP="00A10AD8">
            <w:r w:rsidRPr="00995220">
              <w:lastRenderedPageBreak/>
              <w:t>Dagplejen</w:t>
            </w:r>
          </w:p>
          <w:p w:rsidR="00A10AD8" w:rsidRPr="00A10AD8" w:rsidRDefault="00A10AD8" w:rsidP="00A10AD8"/>
        </w:tc>
      </w:tr>
      <w:tr w:rsidR="00FB7619" w:rsidRPr="00A10AD8"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FB7619" w:rsidRPr="00A10AD8" w:rsidRDefault="00FB7619" w:rsidP="002D485B">
            <w:pPr>
              <w:rPr>
                <w:b/>
              </w:rPr>
            </w:pPr>
            <w:r w:rsidRPr="00A10AD8">
              <w:rPr>
                <w:b/>
              </w:rPr>
              <w:lastRenderedPageBreak/>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B7619" w:rsidRPr="005A6337" w:rsidRDefault="005A6337" w:rsidP="002D485B">
            <w:r w:rsidRPr="005A6337">
              <w:t>Den studerende forventes at deltage i personalemøder ca en gang månedligt, i stuemøder samt i eventuelle forældremøder.</w:t>
            </w:r>
          </w:p>
          <w:p w:rsidR="00995220" w:rsidRPr="00A10AD8" w:rsidRDefault="00995220" w:rsidP="002D485B">
            <w:pPr>
              <w:rPr>
                <w:color w:val="BFBFBF" w:themeColor="background1" w:themeShade="BF"/>
              </w:rPr>
            </w:pPr>
          </w:p>
          <w:p w:rsidR="00FB7619" w:rsidRPr="00A10AD8" w:rsidRDefault="00FB7619" w:rsidP="002D485B"/>
          <w:p w:rsidR="00FB7619" w:rsidRPr="00A10AD8" w:rsidRDefault="00FB7619" w:rsidP="002D485B"/>
        </w:tc>
      </w:tr>
      <w:tr w:rsidR="00A10AD8" w:rsidRPr="00A10AD8"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A10AD8" w:rsidRPr="00A10AD8" w:rsidRDefault="00A10AD8" w:rsidP="00A10AD8">
            <w:pPr>
              <w:rPr>
                <w:b/>
              </w:rPr>
            </w:pPr>
            <w:r w:rsidRPr="00A10AD8">
              <w:rPr>
                <w:b/>
              </w:rPr>
              <w:t>Arbejdsforhold</w:t>
            </w:r>
          </w:p>
          <w:p w:rsidR="00A10AD8" w:rsidRPr="00A10AD8" w:rsidRDefault="00A10AD8" w:rsidP="00A10AD8">
            <w:r w:rsidRPr="00A10AD8">
              <w:t>Forventes den studerende at arbejde alene?</w:t>
            </w:r>
          </w:p>
          <w:p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Default="00995220" w:rsidP="00A10AD8">
            <w:r>
              <w:t>Ja, i 2. og 3. praktik.</w:t>
            </w:r>
          </w:p>
          <w:p w:rsidR="00995220" w:rsidRDefault="00995220" w:rsidP="00A10AD8">
            <w:r>
              <w:t>Lukke en stue op kl 7.30 og være alene til kl 9.00</w:t>
            </w:r>
          </w:p>
          <w:p w:rsidR="00995220" w:rsidRDefault="00995220" w:rsidP="00A10AD8">
            <w:r>
              <w:t xml:space="preserve">Lukke en </w:t>
            </w:r>
            <w:r w:rsidR="00960223">
              <w:t xml:space="preserve">stue ned og være alene </w:t>
            </w:r>
            <w:r>
              <w:t>14.30 til 16.30.</w:t>
            </w:r>
          </w:p>
          <w:p w:rsidR="00995220" w:rsidRPr="00A10AD8" w:rsidRDefault="00995220" w:rsidP="00A10AD8">
            <w:r>
              <w:t>Der vil naturligvis være personale på de 2 øvrige stuer.</w:t>
            </w:r>
          </w:p>
          <w:p w:rsidR="00A10AD8" w:rsidRPr="00A10AD8" w:rsidRDefault="00A10AD8" w:rsidP="00A10AD8"/>
        </w:tc>
      </w:tr>
      <w:tr w:rsidR="00A10AD8" w:rsidRPr="00A10AD8"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A10AD8" w:rsidRPr="00A10AD8" w:rsidRDefault="00A10AD8" w:rsidP="00A10AD8">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tc>
      </w:tr>
    </w:tbl>
    <w:p w:rsidR="00895B8A" w:rsidRDefault="00895B8A"/>
    <w:p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shd w:val="clear" w:color="auto" w:fill="EEECE1" w:themeFill="background2"/>
              <w:spacing w:line="360" w:lineRule="auto"/>
              <w:rPr>
                <w:b/>
              </w:rPr>
            </w:pPr>
            <w:r w:rsidRPr="009B075F">
              <w:rPr>
                <w:b/>
              </w:rPr>
              <w:t>Specialiseringsmuligheder:</w:t>
            </w:r>
          </w:p>
          <w:p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57E42D5A" wp14:editId="67ACB8F9">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2D5A"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68411C25" wp14:editId="24E1A2AA">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99522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1C25"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rsidR="000D0442" w:rsidRPr="006D3043" w:rsidRDefault="00995220" w:rsidP="00895B8A">
                            <w:r>
                              <w:t>x</w:t>
                            </w:r>
                          </w:p>
                        </w:txbxContent>
                      </v:textbox>
                    </v:shape>
                  </w:pict>
                </mc:Fallback>
              </mc:AlternateContent>
            </w:r>
            <w:r w:rsidRPr="009B075F">
              <w:rPr>
                <w:rFonts w:cs="Tahoma"/>
              </w:rPr>
              <w:t xml:space="preserve">Dagtilbudspædagogik                                                                                                                                  </w:t>
            </w:r>
          </w:p>
          <w:p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F2A2AD2" wp14:editId="0FB9BD0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2AD2"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396011F" wp14:editId="0CB5EFF6">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11F"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rsidR="000D0442" w:rsidRPr="006D3043" w:rsidRDefault="000D0442" w:rsidP="00895B8A"/>
                        </w:txbxContent>
                      </v:textbox>
                    </v:shape>
                  </w:pict>
                </mc:Fallback>
              </mc:AlternateContent>
            </w:r>
          </w:p>
          <w:p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AC360D9" wp14:editId="74672C50">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60D9"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51BDDD8" wp14:editId="091A66C9">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DDD8"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rsidR="000D0442" w:rsidRPr="006D3043" w:rsidRDefault="000D0442" w:rsidP="00895B8A"/>
                        </w:txbxContent>
                      </v:textbox>
                    </v:shape>
                  </w:pict>
                </mc:Fallback>
              </mc:AlternateContent>
            </w:r>
          </w:p>
          <w:p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shd w:val="clear" w:color="auto" w:fill="EEECE1" w:themeFill="background2"/>
              <w:spacing w:line="360" w:lineRule="auto"/>
              <w:rPr>
                <w:b/>
              </w:rPr>
            </w:pPr>
            <w:r w:rsidRPr="009B075F">
              <w:rPr>
                <w:b/>
              </w:rPr>
              <w:lastRenderedPageBreak/>
              <w:t>Valgfagsområder:</w:t>
            </w:r>
          </w:p>
          <w:p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54E5F327" wp14:editId="1CC5BC27">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AE0A7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F327"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rsidR="000D0442" w:rsidRDefault="00AE0A70" w:rsidP="00895B8A">
                            <w:r>
                              <w:t>x</w:t>
                            </w:r>
                          </w:p>
                        </w:txbxContent>
                      </v:textbox>
                    </v:shape>
                  </w:pict>
                </mc:Fallback>
              </mc:AlternateContent>
            </w:r>
            <w:r w:rsidRPr="009B075F">
              <w:t xml:space="preserve">                                                       </w:t>
            </w:r>
          </w:p>
          <w:p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714D925C" wp14:editId="47F4D892">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AE0A7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925C"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rsidR="000D0442" w:rsidRDefault="00AE0A70" w:rsidP="00895B8A">
                            <w:r>
                              <w:t>x</w:t>
                            </w:r>
                          </w:p>
                        </w:txbxContent>
                      </v:textbox>
                    </v:shape>
                  </w:pict>
                </mc:Fallback>
              </mc:AlternateContent>
            </w:r>
            <w:r w:rsidRPr="009B075F">
              <w:t>1) Kreative udtryksformer.</w:t>
            </w:r>
          </w:p>
          <w:p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17252A57" wp14:editId="07D60228">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AE0A7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2A57"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rsidR="000D0442" w:rsidRDefault="00AE0A70" w:rsidP="00895B8A">
                            <w:r>
                              <w:t>x</w:t>
                            </w:r>
                          </w:p>
                        </w:txbxContent>
                      </v:textbox>
                    </v:shape>
                  </w:pict>
                </mc:Fallback>
              </mc:AlternateContent>
            </w:r>
            <w:r w:rsidRPr="009B075F">
              <w:t>2) Natur og udeliv.</w:t>
            </w:r>
          </w:p>
          <w:p w:rsidR="00895B8A" w:rsidRPr="009B075F" w:rsidRDefault="00895B8A" w:rsidP="002D485B">
            <w:pPr>
              <w:spacing w:line="360" w:lineRule="auto"/>
              <w:ind w:left="280"/>
            </w:pPr>
            <w:r w:rsidRPr="009B075F">
              <w:t>3) Sundhedsfremme og bevægelse.</w:t>
            </w:r>
          </w:p>
          <w:p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81D7500" wp14:editId="5D1E4AE1">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7500"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rsidR="000D0442" w:rsidRDefault="000D0442"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E2B7752" wp14:editId="148D7FF9">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AE0A7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7752"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rsidR="000D0442" w:rsidRDefault="00AE0A70" w:rsidP="00895B8A">
                            <w:r>
                              <w:t>x</w:t>
                            </w:r>
                          </w:p>
                        </w:txbxContent>
                      </v:textbox>
                    </v:shape>
                  </w:pict>
                </mc:Fallback>
              </mc:AlternateContent>
            </w:r>
            <w:r w:rsidRPr="009B075F">
              <w:t>4) Medier og digital kultur.</w:t>
            </w:r>
          </w:p>
          <w:p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13733E9D" wp14:editId="4735C7A1">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3E9D"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753846F9" wp14:editId="0B07B659">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0D0442" w:rsidRDefault="00AE0A7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46F9"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rsidR="000D0442" w:rsidRDefault="00AE0A70" w:rsidP="00895B8A">
                            <w:r>
                              <w:t>x</w:t>
                            </w:r>
                          </w:p>
                        </w:txbxContent>
                      </v:textbox>
                    </v:shape>
                  </w:pict>
                </mc:Fallback>
              </mc:AlternateContent>
            </w:r>
            <w:r w:rsidRPr="009B075F">
              <w:t>6) Social innovation og entreprenørskab.</w:t>
            </w:r>
          </w:p>
          <w:p w:rsidR="00895B8A" w:rsidRPr="009B075F" w:rsidRDefault="00895B8A" w:rsidP="002D485B">
            <w:pPr>
              <w:spacing w:line="360" w:lineRule="auto"/>
              <w:ind w:left="280"/>
            </w:pPr>
            <w:r w:rsidRPr="009B075F">
              <w:t>7) Kulturmøde og interkulturalitet.</w:t>
            </w:r>
          </w:p>
        </w:tc>
      </w:tr>
    </w:tbl>
    <w:p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DF112D"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rsidTr="002D485B">
              <w:tc>
                <w:tcPr>
                  <w:tcW w:w="0" w:type="auto"/>
                  <w:hideMark/>
                </w:tcPr>
                <w:p w:rsidR="00895B8A" w:rsidRPr="009B075F" w:rsidRDefault="00895B8A" w:rsidP="002D485B"/>
              </w:tc>
            </w:tr>
          </w:tbl>
          <w:p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DF112D"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rsidR="00895B8A" w:rsidRDefault="00925907" w:rsidP="002D485B">
            <w:pPr>
              <w:spacing w:before="100" w:beforeAutospacing="1" w:after="100" w:afterAutospacing="1"/>
              <w:rPr>
                <w:rFonts w:cs="Tahoma"/>
                <w:i/>
                <w:color w:val="000000"/>
              </w:rPr>
            </w:pPr>
            <w:r>
              <w:rPr>
                <w:rFonts w:cs="Tahoma"/>
                <w:i/>
                <w:color w:val="000000"/>
              </w:rPr>
              <w:t>Vi har børn fra både nærmiljøet og fra andre områder af Randers, det er vigtigt for os, at alle børn er en del af fællesskabet.</w:t>
            </w:r>
          </w:p>
          <w:p w:rsidR="00925907" w:rsidRDefault="00925907" w:rsidP="002D485B">
            <w:pPr>
              <w:spacing w:before="100" w:beforeAutospacing="1" w:after="100" w:afterAutospacing="1"/>
              <w:rPr>
                <w:rFonts w:cs="Tahoma"/>
                <w:i/>
                <w:color w:val="000000"/>
              </w:rPr>
            </w:pPr>
            <w:r>
              <w:rPr>
                <w:rFonts w:cs="Tahoma"/>
                <w:i/>
                <w:color w:val="000000"/>
              </w:rPr>
              <w:t>Du vil, som praktikant, blive en del af et team og få mulighed for at få indsigt i og tilegne dig viden og erfaring.</w:t>
            </w:r>
          </w:p>
          <w:p w:rsidR="00925907" w:rsidRPr="009B075F" w:rsidRDefault="00925907" w:rsidP="002D485B">
            <w:pPr>
              <w:spacing w:before="100" w:beforeAutospacing="1" w:after="100" w:afterAutospacing="1"/>
              <w:rPr>
                <w:rFonts w:cs="Tahoma"/>
                <w:i/>
                <w:color w:val="000000"/>
              </w:rPr>
            </w:pPr>
            <w:r>
              <w:rPr>
                <w:rFonts w:cs="Tahoma"/>
                <w:i/>
                <w:color w:val="000000"/>
              </w:rPr>
              <w:t>Deltage i og udføre pædagogiske aktiviteter. Planlægge, udføre og evaluere pædagogiske aktiviteter.</w:t>
            </w:r>
          </w:p>
          <w:p w:rsidR="002D6381" w:rsidRPr="009B075F" w:rsidRDefault="002D6381" w:rsidP="002D485B">
            <w:pPr>
              <w:spacing w:before="100" w:beforeAutospacing="1" w:after="100" w:afterAutospacing="1"/>
              <w:rPr>
                <w:rFonts w:cs="Tahoma"/>
                <w:i/>
                <w:color w:val="000000"/>
              </w:rPr>
            </w:pPr>
          </w:p>
        </w:tc>
      </w:tr>
      <w:tr w:rsidR="00DF112D"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rsidR="00895B8A" w:rsidRDefault="00925907" w:rsidP="002D485B">
            <w:pPr>
              <w:spacing w:before="100" w:beforeAutospacing="1" w:after="100" w:afterAutospacing="1"/>
              <w:rPr>
                <w:rFonts w:cs="Tahoma"/>
                <w:i/>
                <w:color w:val="000000"/>
              </w:rPr>
            </w:pPr>
            <w:r>
              <w:rPr>
                <w:rFonts w:cs="Tahoma"/>
                <w:i/>
                <w:color w:val="000000"/>
              </w:rPr>
              <w:t>Den studerende skal deltage i børnehavens dagligdag, de pædagogiske planlagte aktiviteter og reflektere over husets pædagogiske praksis.</w:t>
            </w:r>
          </w:p>
          <w:p w:rsidR="00F4297C" w:rsidRDefault="00F4297C" w:rsidP="002D485B">
            <w:pPr>
              <w:spacing w:before="100" w:beforeAutospacing="1" w:after="100" w:afterAutospacing="1"/>
              <w:rPr>
                <w:rFonts w:cs="Tahoma"/>
                <w:i/>
                <w:color w:val="000000"/>
              </w:rPr>
            </w:pPr>
            <w:r>
              <w:rPr>
                <w:rFonts w:cs="Tahoma"/>
                <w:i/>
                <w:color w:val="000000"/>
              </w:rPr>
              <w:t xml:space="preserve">I fællesskab med vejlederen udarbejder den studerende handleplaner til læringsmålene. Disse handleplaner danner udgangspunkt for </w:t>
            </w:r>
            <w:r>
              <w:rPr>
                <w:rFonts w:cs="Tahoma"/>
                <w:i/>
                <w:color w:val="000000"/>
              </w:rPr>
              <w:lastRenderedPageBreak/>
              <w:t xml:space="preserve">den studerendes arbejde på stuen og følges </w:t>
            </w:r>
            <w:r w:rsidR="005A6337">
              <w:rPr>
                <w:rFonts w:cs="Tahoma"/>
                <w:i/>
                <w:color w:val="000000"/>
              </w:rPr>
              <w:t>af vejlederen som giver sparring og vejledning på de ugentlige vejledningsmøder.</w:t>
            </w:r>
          </w:p>
          <w:p w:rsidR="005A6337" w:rsidRDefault="005A6337" w:rsidP="002D485B">
            <w:pPr>
              <w:spacing w:before="100" w:beforeAutospacing="1" w:after="100" w:afterAutospacing="1"/>
              <w:rPr>
                <w:rFonts w:cs="Tahoma"/>
                <w:i/>
                <w:color w:val="000000"/>
              </w:rPr>
            </w:pPr>
            <w:r>
              <w:rPr>
                <w:rFonts w:cs="Tahoma"/>
                <w:i/>
                <w:color w:val="000000"/>
              </w:rPr>
              <w:t xml:space="preserve">Den studerende vil få en indføring i ICDP, som er en af de arbejdsmetoder der anvendes i børnehaven. </w:t>
            </w:r>
          </w:p>
          <w:p w:rsidR="005A6337" w:rsidRPr="009B075F" w:rsidRDefault="005A6337" w:rsidP="002D485B">
            <w:pPr>
              <w:spacing w:before="100" w:beforeAutospacing="1" w:after="100" w:afterAutospacing="1"/>
              <w:rPr>
                <w:rFonts w:cs="Tahoma"/>
                <w:i/>
                <w:color w:val="000000"/>
              </w:rPr>
            </w:pPr>
            <w:r>
              <w:rPr>
                <w:rFonts w:cs="Tahoma"/>
                <w:i/>
                <w:color w:val="000000"/>
              </w:rPr>
              <w:t>Læringsmålene bliver løbende arbejdet med og evalueret.</w:t>
            </w:r>
          </w:p>
          <w:p w:rsidR="00895B8A" w:rsidRPr="009B075F" w:rsidRDefault="00895B8A" w:rsidP="002D485B">
            <w:pPr>
              <w:spacing w:before="100" w:beforeAutospacing="1" w:after="100" w:afterAutospacing="1"/>
              <w:rPr>
                <w:rFonts w:cs="Tahoma"/>
                <w:i/>
                <w:color w:val="000000"/>
              </w:rPr>
            </w:pPr>
          </w:p>
          <w:p w:rsidR="00895B8A" w:rsidRPr="009B075F" w:rsidRDefault="00895B8A" w:rsidP="002D485B">
            <w:pPr>
              <w:spacing w:before="100" w:beforeAutospacing="1" w:after="100" w:afterAutospacing="1"/>
              <w:rPr>
                <w:rFonts w:cs="Tahoma"/>
                <w:i/>
                <w:color w:val="000000"/>
              </w:rPr>
            </w:pPr>
          </w:p>
        </w:tc>
      </w:tr>
      <w:tr w:rsidR="00DF112D"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rsidR="00895B8A" w:rsidRPr="009B075F" w:rsidRDefault="005A6337" w:rsidP="002D485B">
            <w:pPr>
              <w:spacing w:before="100" w:beforeAutospacing="1" w:after="100" w:afterAutospacing="1"/>
              <w:rPr>
                <w:rFonts w:cs="Tahoma"/>
                <w:i/>
                <w:color w:val="000000"/>
              </w:rPr>
            </w:pPr>
            <w:r>
              <w:rPr>
                <w:rFonts w:cs="Tahoma"/>
                <w:i/>
                <w:color w:val="000000"/>
              </w:rPr>
              <w:t>Den studerende præsenteres for forskellige dokumentations- og evalueringsformer fx praksisfortællinger, fotodokumentation. Observationer og iagttagelser.</w:t>
            </w:r>
          </w:p>
          <w:p w:rsidR="00895B8A" w:rsidRPr="009B075F" w:rsidRDefault="00895B8A" w:rsidP="002D485B">
            <w:pPr>
              <w:spacing w:before="100" w:beforeAutospacing="1" w:after="100" w:afterAutospacing="1"/>
              <w:rPr>
                <w:rFonts w:cs="Tahoma"/>
                <w:i/>
                <w:color w:val="000000"/>
              </w:rPr>
            </w:pPr>
          </w:p>
          <w:p w:rsidR="00895B8A" w:rsidRPr="009B075F" w:rsidRDefault="00895B8A" w:rsidP="002D485B">
            <w:pPr>
              <w:spacing w:before="100" w:beforeAutospacing="1" w:after="100" w:afterAutospacing="1"/>
              <w:rPr>
                <w:rFonts w:cs="Tahoma"/>
                <w:i/>
                <w:color w:val="000000"/>
              </w:rPr>
            </w:pPr>
          </w:p>
        </w:tc>
      </w:tr>
      <w:tr w:rsidR="00DF112D"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rsidR="00895B8A" w:rsidRDefault="005A6337" w:rsidP="002D485B">
            <w:pPr>
              <w:spacing w:before="100" w:beforeAutospacing="1" w:after="100" w:afterAutospacing="1"/>
              <w:rPr>
                <w:rFonts w:cs="Tahoma"/>
                <w:i/>
                <w:color w:val="000000"/>
              </w:rPr>
            </w:pPr>
            <w:r>
              <w:rPr>
                <w:rFonts w:cs="Tahoma"/>
                <w:i/>
                <w:color w:val="000000"/>
              </w:rPr>
              <w:t>Vi har generelt fokus på god hygiejne.</w:t>
            </w:r>
          </w:p>
          <w:p w:rsidR="005A6337" w:rsidRDefault="005A6337" w:rsidP="002D485B">
            <w:pPr>
              <w:spacing w:before="100" w:beforeAutospacing="1" w:after="100" w:afterAutospacing="1"/>
              <w:rPr>
                <w:rFonts w:cs="Tahoma"/>
                <w:i/>
                <w:color w:val="000000"/>
              </w:rPr>
            </w:pPr>
            <w:r>
              <w:rPr>
                <w:rFonts w:cs="Tahoma"/>
                <w:i/>
                <w:color w:val="000000"/>
              </w:rPr>
              <w:t>Vi er optagede af, at spisning er en god oplevelse, hvor der er ro, hygge og snak med dem man sidder sammen med.</w:t>
            </w:r>
          </w:p>
          <w:p w:rsidR="00895B8A" w:rsidRDefault="005A6337" w:rsidP="002D485B">
            <w:pPr>
              <w:spacing w:before="100" w:beforeAutospacing="1" w:after="100" w:afterAutospacing="1"/>
              <w:rPr>
                <w:rFonts w:cs="Tahoma"/>
                <w:i/>
                <w:color w:val="000000"/>
              </w:rPr>
            </w:pPr>
            <w:r>
              <w:rPr>
                <w:rFonts w:cs="Tahoma"/>
                <w:i/>
                <w:color w:val="000000"/>
              </w:rPr>
              <w:t>Vi arbejder med en god måltidskultur.</w:t>
            </w:r>
          </w:p>
          <w:p w:rsidR="005A6337" w:rsidRPr="009B075F" w:rsidRDefault="005A6337" w:rsidP="002D485B">
            <w:pPr>
              <w:spacing w:before="100" w:beforeAutospacing="1" w:after="100" w:afterAutospacing="1"/>
              <w:rPr>
                <w:rFonts w:cs="Tahoma"/>
                <w:i/>
                <w:color w:val="000000"/>
              </w:rPr>
            </w:pPr>
            <w:r>
              <w:rPr>
                <w:rFonts w:cs="Tahoma"/>
                <w:i/>
                <w:color w:val="000000"/>
              </w:rPr>
              <w:t>Vi har fokus på udeliv, bevægelse og et positivt selvbillede.</w:t>
            </w:r>
          </w:p>
        </w:tc>
      </w:tr>
      <w:tr w:rsidR="00895B8A"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rsidR="00895B8A" w:rsidRPr="009B075F" w:rsidRDefault="00895B8A" w:rsidP="002D485B"/>
        </w:tc>
      </w:tr>
      <w:tr w:rsidR="00895B8A" w:rsidRPr="009B075F"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rsidR="00895B8A" w:rsidRPr="009B075F" w:rsidRDefault="000D0442" w:rsidP="002D485B">
            <w:r>
              <w:rPr>
                <w:b/>
              </w:rPr>
              <w:lastRenderedPageBreak/>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rsidR="00895B8A" w:rsidRPr="00DF28FE" w:rsidRDefault="00DF28FE" w:rsidP="002D485B">
            <w:r w:rsidRPr="00DF28FE">
              <w:t>Op til ”2/3 dels” samtalen mellem studerende, seminarium og vejleder – forbereder den studerende sig ift de opsatte læringsmål. På samtalen drøfter vi hvor langt den studerende er og efterfølgende udarbejder vejleder og studerende en plan</w:t>
            </w:r>
            <w:r>
              <w:t xml:space="preserve"> </w:t>
            </w:r>
            <w:r w:rsidRPr="00DF28FE">
              <w:t>for, hvordan den studerende kan opfylde de resterende mål.</w:t>
            </w:r>
            <w:r>
              <w:t xml:space="preserve"> Vejlederen er forpligtiget til at lave referat af drøftelsen og italesætte hvorvidt det virker realistisk at den studerende kan nå at opfylde målene.</w:t>
            </w:r>
          </w:p>
          <w:p w:rsidR="00895B8A" w:rsidRPr="009B075F" w:rsidRDefault="00895B8A" w:rsidP="002D485B"/>
        </w:tc>
      </w:tr>
      <w:tr w:rsidR="00440511" w:rsidRPr="00F32FD9"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440511" w:rsidRPr="00F32FD9" w:rsidRDefault="00440511" w:rsidP="00440511">
            <w:pPr>
              <w:rPr>
                <w:rFonts w:cs="Tahoma"/>
                <w:b/>
              </w:rPr>
            </w:pPr>
            <w:r w:rsidRPr="00F32FD9">
              <w:rPr>
                <w:rFonts w:cs="Tahoma"/>
                <w:b/>
              </w:rPr>
              <w:t>Organisering af vejledning:</w:t>
            </w:r>
          </w:p>
          <w:p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rsidR="00440511" w:rsidRPr="00F32FD9" w:rsidRDefault="00440511" w:rsidP="00440511">
            <w:pPr>
              <w:rPr>
                <w:rFonts w:cs="Tahoma"/>
              </w:rPr>
            </w:pPr>
            <w:r>
              <w:rPr>
                <w:rFonts w:cs="Tahoma"/>
              </w:rPr>
              <w:t>b) Hvordan og hvornår afholdes vejledning?</w:t>
            </w:r>
          </w:p>
          <w:p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rsidR="00440511" w:rsidRPr="00F32FD9" w:rsidRDefault="00DF28FE" w:rsidP="00440511">
            <w:pPr>
              <w:pStyle w:val="Listeafsnit"/>
              <w:numPr>
                <w:ilvl w:val="0"/>
                <w:numId w:val="4"/>
              </w:numPr>
            </w:pPr>
            <w:r>
              <w:t>Uddannelsesforløbet tilrettelægges individuelt. Generelt kan man dog sige, at efter de første møde med institutionen, forholder vejleder og studerende sig til de mål den studerende har opsat. Forløbet struktureres og vejlederens opgave er i høj grad at medvirke til dette så målene bliver overskuelige og praksisrelaterede.</w:t>
            </w:r>
          </w:p>
          <w:p w:rsidR="00440511" w:rsidRPr="00F32FD9" w:rsidRDefault="00440511" w:rsidP="00440511">
            <w:r w:rsidRPr="00F32FD9">
              <w:t>b)</w:t>
            </w:r>
            <w:r w:rsidR="002127D9">
              <w:t xml:space="preserve"> Der afholdes vejledning ugentligt. Vejledningen er skemalagt og fremgår af </w:t>
            </w:r>
            <w:r w:rsidR="00DF112D">
              <w:t>mødeplanen.</w:t>
            </w:r>
          </w:p>
          <w:p w:rsidR="00440511" w:rsidRPr="00F32FD9" w:rsidRDefault="00440511" w:rsidP="00440511">
            <w:r>
              <w:t>c)</w:t>
            </w:r>
            <w:r w:rsidR="00DF28FE">
              <w:t xml:space="preserve"> </w:t>
            </w:r>
            <w:r w:rsidR="00DF112D">
              <w:t>Vi forventer, at portfolioen er tilgængelig for vejlederen og bliver brugt i vejledningstimerne</w:t>
            </w:r>
          </w:p>
        </w:tc>
      </w:tr>
      <w:tr w:rsidR="00895B8A" w:rsidRPr="009B075F"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rsidR="00895B8A" w:rsidRPr="00DF112D" w:rsidRDefault="00DF112D" w:rsidP="002D485B">
            <w:r>
              <w:t>Den studerende kan forvente en arbejdstid inden for børnehavens åbningstid, samt deltage i månedlige personalemøder. Den studerende kan forvente at være alene på stuen i kortere perioder.</w:t>
            </w:r>
          </w:p>
        </w:tc>
      </w:tr>
      <w:tr w:rsidR="00895B8A" w:rsidRPr="009B075F"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b/>
              </w:rPr>
            </w:pPr>
            <w:r w:rsidRPr="009B075F">
              <w:rPr>
                <w:b/>
              </w:rPr>
              <w:t>Organisering af kontakt til uddannelsesinstitution</w:t>
            </w:r>
          </w:p>
          <w:p w:rsidR="00895B8A" w:rsidRPr="009B075F" w:rsidRDefault="00895B8A" w:rsidP="002D485B">
            <w:r w:rsidRPr="009B075F">
              <w:t xml:space="preserve">(herunder en kort beskrivelse af hvordan institutionen forholder sig, hvis der er </w:t>
            </w:r>
            <w:r w:rsidRPr="009B075F">
              <w:lastRenderedPageBreak/>
              <w:t>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rsidR="00831038" w:rsidRDefault="00831038" w:rsidP="00DF112D">
            <w:pPr>
              <w:tabs>
                <w:tab w:val="center" w:pos="5006"/>
              </w:tabs>
            </w:pPr>
            <w:r>
              <w:lastRenderedPageBreak/>
              <w:t>Den studerende er bindeleddet mellem seminarium og institutionen. Praktikportalen er kommunikationsmetoden mellem seminarium og institution.</w:t>
            </w:r>
          </w:p>
          <w:p w:rsidR="00895B8A" w:rsidRPr="009B075F" w:rsidRDefault="00DF112D" w:rsidP="00DF112D">
            <w:pPr>
              <w:tabs>
                <w:tab w:val="center" w:pos="5006"/>
              </w:tabs>
              <w:rPr>
                <w:color w:val="BFBFBF" w:themeColor="background1" w:themeShade="BF"/>
              </w:rPr>
            </w:pPr>
            <w:r>
              <w:t>Vi drøfter det indbyrdes (vejleder og studerende), laver en handleplan og inddrager leder og seminarium.</w:t>
            </w:r>
            <w:r>
              <w:rPr>
                <w:color w:val="BFBFBF" w:themeColor="background1" w:themeShade="BF"/>
              </w:rPr>
              <w:tab/>
            </w:r>
          </w:p>
          <w:p w:rsidR="00895B8A" w:rsidRPr="009B075F" w:rsidRDefault="00895B8A" w:rsidP="002D485B"/>
        </w:tc>
      </w:tr>
    </w:tbl>
    <w:p w:rsidR="00BB252B" w:rsidRDefault="00BB252B"/>
    <w:p w:rsidR="00BB252B" w:rsidRDefault="00BB25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2777"/>
        <w:gridCol w:w="2946"/>
        <w:gridCol w:w="7703"/>
      </w:tblGrid>
      <w:tr w:rsidR="00F32FD9" w:rsidRPr="00F32FD9" w:rsidTr="00294548">
        <w:trPr>
          <w:trHeight w:val="681"/>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rsidR="00F32FD9" w:rsidRPr="00294548" w:rsidRDefault="00294548" w:rsidP="00294548">
            <w:pPr>
              <w:jc w:val="center"/>
              <w:rPr>
                <w:b/>
                <w:sz w:val="28"/>
                <w:szCs w:val="28"/>
              </w:rPr>
            </w:pPr>
            <w:r w:rsidRPr="00294548">
              <w:rPr>
                <w:b/>
                <w:sz w:val="28"/>
                <w:szCs w:val="28"/>
              </w:rPr>
              <w:t xml:space="preserve">Uddannelsesplan 2. praktik - Dagtilbudspædagogik </w:t>
            </w:r>
          </w:p>
        </w:tc>
      </w:tr>
      <w:tr w:rsidR="00F32FD9" w:rsidRPr="00F32FD9" w:rsidTr="0027384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b/>
                <w:i/>
              </w:rPr>
              <w:t>Område 3: Relation og kommunikation – 2. praktikperiode.</w:t>
            </w:r>
          </w:p>
          <w:p w:rsidR="00F32FD9" w:rsidRPr="00F32FD9" w:rsidRDefault="00F32FD9" w:rsidP="00F32FD9">
            <w:pPr>
              <w:rPr>
                <w:b/>
                <w:i/>
              </w:rPr>
            </w:pPr>
            <w:r w:rsidRPr="00F32FD9">
              <w:rPr>
                <w:i/>
              </w:rPr>
              <w:t>Området retter sig mod relationer, samspil og kommunikation i pædagogisk praksis med 0-5-årige børn, herunder betydningen af børns forskellige livsbetingelser for trivsel, relationer og kommunikation.</w:t>
            </w:r>
          </w:p>
        </w:tc>
      </w:tr>
      <w:tr w:rsidR="00F32FD9" w:rsidRPr="00F32FD9" w:rsidTr="0027384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b/>
                <w:i/>
              </w:rPr>
              <w:t>Kompetencemål:</w:t>
            </w:r>
            <w:r w:rsidRPr="00F32FD9">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b/>
                <w:bCs/>
                <w:i/>
                <w:color w:val="000000"/>
              </w:rPr>
              <w:t>Vidensmål:</w:t>
            </w:r>
            <w:r w:rsidRPr="00F32FD9">
              <w:rPr>
                <w:rFonts w:cs="Tahoma"/>
                <w:i/>
                <w:color w:val="000000"/>
              </w:rPr>
              <w:t xml:space="preserve"> Den studerende har viden om</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b/>
                <w:bCs/>
                <w:i/>
                <w:color w:val="000000"/>
              </w:rPr>
              <w:t>Færdighedsmål:</w:t>
            </w:r>
            <w:r w:rsidRPr="00F32FD9">
              <w:rPr>
                <w:rFonts w:cs="Tahoma"/>
                <w:i/>
                <w:color w:val="000000"/>
              </w:rPr>
              <w:t xml:space="preserve"> Den studerende kan</w:t>
            </w:r>
          </w:p>
        </w:tc>
        <w:tc>
          <w:tcPr>
            <w:tcW w:w="7797" w:type="dxa"/>
            <w:tcBorders>
              <w:top w:val="single" w:sz="4" w:space="0" w:color="auto"/>
              <w:left w:val="single" w:sz="4" w:space="0" w:color="auto"/>
              <w:bottom w:val="single" w:sz="4" w:space="0" w:color="auto"/>
              <w:right w:val="single" w:sz="4" w:space="0" w:color="auto"/>
            </w:tcBorders>
            <w:shd w:val="clear" w:color="auto" w:fill="EEECE1" w:themeFill="background2"/>
          </w:tcPr>
          <w:p w:rsidR="00F32FD9" w:rsidRDefault="00F32FD9" w:rsidP="0027384B">
            <w:pPr>
              <w:rPr>
                <w:rFonts w:cs="Tahoma"/>
                <w:b/>
              </w:rPr>
            </w:pPr>
            <w:r w:rsidRPr="00F32FD9">
              <w:rPr>
                <w:rFonts w:cs="Tahoma"/>
                <w:b/>
              </w:rPr>
              <w:t xml:space="preserve">Hvilke </w:t>
            </w:r>
            <w:r w:rsidR="0027384B">
              <w:rPr>
                <w:rFonts w:cs="Tahoma"/>
                <w:b/>
              </w:rPr>
              <w:t xml:space="preserve">muligheder for læring kan etableres gennem </w:t>
            </w:r>
            <w:r w:rsidRPr="00F32FD9">
              <w:rPr>
                <w:rFonts w:cs="Tahoma"/>
                <w:b/>
              </w:rPr>
              <w:t>den daglige pædagogiske praksis og praktikvejledningen?</w:t>
            </w:r>
          </w:p>
          <w:p w:rsidR="003A3283" w:rsidRPr="003A3283" w:rsidRDefault="003A3283" w:rsidP="0027384B">
            <w:pPr>
              <w:rPr>
                <w:rFonts w:cs="Tahoma"/>
              </w:rPr>
            </w:pPr>
            <w:r>
              <w:rPr>
                <w:rFonts w:cs="Tahoma"/>
              </w:rPr>
              <w:t>(fx Hvordan arbejder praktikstedet med dette? hvilke læringsmuligheder tilbyder praktikstedet den studerene? Og hvordan understøtter praktikstedet den studerendes læring indenfor dette?)</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det 0-5 årige barns forudsætninger og udvik</w:t>
            </w:r>
            <w:r w:rsidRPr="00F32FD9">
              <w:rPr>
                <w:rFonts w:cs="Tahoma"/>
                <w:i/>
                <w:color w:val="000000"/>
              </w:rPr>
              <w:lastRenderedPageBreak/>
              <w:t>lingsmuligheder, herunder børn med særlige behov,</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lastRenderedPageBreak/>
              <w:t xml:space="preserve">tilrettelægge differentierede pædagogiske aktiviteter gennem analyse af </w:t>
            </w:r>
            <w:r w:rsidRPr="00F32FD9">
              <w:rPr>
                <w:rFonts w:cs="Tahoma"/>
                <w:i/>
                <w:color w:val="000000"/>
              </w:rPr>
              <w:lastRenderedPageBreak/>
              <w:t>børns forudsætninger, interaktion og kommunikation,</w:t>
            </w:r>
          </w:p>
        </w:tc>
        <w:tc>
          <w:tcPr>
            <w:tcW w:w="7797" w:type="dxa"/>
            <w:tcBorders>
              <w:top w:val="single" w:sz="4" w:space="0" w:color="auto"/>
              <w:left w:val="single" w:sz="4" w:space="0" w:color="auto"/>
              <w:bottom w:val="single" w:sz="4" w:space="0" w:color="auto"/>
              <w:right w:val="single" w:sz="4" w:space="0" w:color="auto"/>
            </w:tcBorders>
          </w:tcPr>
          <w:p w:rsidR="006043B3" w:rsidRDefault="006043B3" w:rsidP="00F32FD9">
            <w:pPr>
              <w:spacing w:before="100" w:beforeAutospacing="1" w:after="100" w:afterAutospacing="1"/>
              <w:rPr>
                <w:rFonts w:cs="Tahoma"/>
                <w:i/>
                <w:color w:val="000000"/>
              </w:rPr>
            </w:pPr>
            <w:r>
              <w:rPr>
                <w:rFonts w:cs="Tahoma"/>
                <w:i/>
                <w:color w:val="000000"/>
              </w:rPr>
              <w:lastRenderedPageBreak/>
              <w:t xml:space="preserve">Vi arbejder altid både med fællesskabet og de enkelte børn. Vi er optagede af at skabe gode understøttende miljøer for børnene. </w:t>
            </w:r>
          </w:p>
          <w:p w:rsidR="006043B3" w:rsidRPr="00F32FD9" w:rsidRDefault="006043B3" w:rsidP="00F32FD9">
            <w:pPr>
              <w:spacing w:before="100" w:beforeAutospacing="1" w:after="100" w:afterAutospacing="1"/>
              <w:rPr>
                <w:rFonts w:cs="Tahoma"/>
                <w:i/>
                <w:color w:val="000000"/>
              </w:rPr>
            </w:pPr>
            <w:r>
              <w:rPr>
                <w:rFonts w:cs="Tahoma"/>
                <w:i/>
                <w:color w:val="000000"/>
              </w:rPr>
              <w:lastRenderedPageBreak/>
              <w:t>Når vi har brug for indspark til at ramme det enkelte barns nærmeste udviklingszone, anvender vi fx sprogvurderinger, DPU sparring fra diverse samarbejdspartnere og kollegial sparring. Det er naturligt at den studerende indgår i dette arbejde.</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lastRenderedPageBreak/>
              <w:t>samspil og interaktion samt relationernes betydning for det 0-5 årige barns leg, læring, socialisering, trivsel og udvikling,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skabe nærværende relationer og understøtte det enkelte barns udfoldelses- og deltagelsesmuligheder i fællesskabet,</w:t>
            </w:r>
          </w:p>
        </w:tc>
        <w:tc>
          <w:tcPr>
            <w:tcW w:w="7797" w:type="dxa"/>
            <w:tcBorders>
              <w:top w:val="single" w:sz="4" w:space="0" w:color="auto"/>
              <w:left w:val="single" w:sz="4" w:space="0" w:color="auto"/>
              <w:bottom w:val="single" w:sz="4" w:space="0" w:color="auto"/>
              <w:right w:val="single" w:sz="4" w:space="0" w:color="auto"/>
            </w:tcBorders>
          </w:tcPr>
          <w:p w:rsidR="00F32FD9" w:rsidRDefault="006043B3" w:rsidP="00F32FD9">
            <w:pPr>
              <w:spacing w:before="100" w:beforeAutospacing="1" w:after="100" w:afterAutospacing="1"/>
              <w:rPr>
                <w:rFonts w:cs="Tahoma"/>
                <w:i/>
                <w:color w:val="000000"/>
              </w:rPr>
            </w:pPr>
            <w:r>
              <w:rPr>
                <w:rFonts w:cs="Tahoma"/>
                <w:i/>
                <w:color w:val="000000"/>
              </w:rPr>
              <w:t>I vores arbejde med børnene arbejder vi altid med det relationelle perspektiv. Vi er optagede af den voksnes ansvar for at alle børnene er en del af fællesskabet og vi forsøger at justere vores miljøer, så de understøtter både det enkelte barn og fællesskabet.</w:t>
            </w:r>
          </w:p>
          <w:p w:rsidR="006043B3" w:rsidRPr="00F32FD9" w:rsidRDefault="006043B3" w:rsidP="00F32FD9">
            <w:pPr>
              <w:spacing w:before="100" w:beforeAutospacing="1" w:after="100" w:afterAutospacing="1"/>
              <w:rPr>
                <w:rFonts w:cs="Tahoma"/>
                <w:i/>
                <w:color w:val="000000"/>
              </w:rPr>
            </w:pPr>
            <w:r>
              <w:rPr>
                <w:rFonts w:cs="Tahoma"/>
                <w:i/>
                <w:color w:val="000000"/>
              </w:rPr>
              <w:t>Vi bruger ICDP, som en i</w:t>
            </w:r>
            <w:r w:rsidR="00E67A5D">
              <w:rPr>
                <w:rFonts w:cs="Tahoma"/>
                <w:i/>
                <w:color w:val="000000"/>
              </w:rPr>
              <w:t>ntegreret del af vores tanke- og handlemåde</w:t>
            </w:r>
            <w:r>
              <w:rPr>
                <w:rFonts w:cs="Tahoma"/>
                <w:i/>
                <w:color w:val="000000"/>
              </w:rPr>
              <w:t xml:space="preserve"> omkring børnene (og hinanden)</w:t>
            </w:r>
            <w:r w:rsidR="00E67A5D">
              <w:rPr>
                <w:rFonts w:cs="Tahoma"/>
                <w:i/>
                <w:color w:val="000000"/>
              </w:rPr>
              <w:t>. Vi vil give den studerende en indføring i ICDP og hvordan man arbejder med dette i børnehaven.</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rFonts w:cs="Tahoma"/>
                <w:i/>
                <w:color w:val="000000"/>
              </w:rPr>
              <w:t>dialog og professionel kommunikation,</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kommunikere nuanceret, præcist og forståeligt med børn, familier og kolleger,</w:t>
            </w:r>
          </w:p>
        </w:tc>
        <w:tc>
          <w:tcPr>
            <w:tcW w:w="7797" w:type="dxa"/>
            <w:tcBorders>
              <w:top w:val="single" w:sz="4" w:space="0" w:color="auto"/>
              <w:left w:val="single" w:sz="4" w:space="0" w:color="auto"/>
              <w:bottom w:val="single" w:sz="4" w:space="0" w:color="auto"/>
              <w:right w:val="single" w:sz="4" w:space="0" w:color="auto"/>
            </w:tcBorders>
          </w:tcPr>
          <w:p w:rsidR="00F32FD9" w:rsidRDefault="006043B3" w:rsidP="00F32FD9">
            <w:pPr>
              <w:spacing w:before="100" w:beforeAutospacing="1" w:after="100" w:afterAutospacing="1"/>
              <w:rPr>
                <w:rFonts w:cs="Tahoma"/>
                <w:i/>
                <w:color w:val="000000"/>
              </w:rPr>
            </w:pPr>
            <w:r>
              <w:rPr>
                <w:rFonts w:cs="Tahoma"/>
                <w:i/>
                <w:color w:val="000000"/>
              </w:rPr>
              <w:t>Vi skemalægger diverse fora for at sikre, at der bliver holdt stuemøder, vejledning, tværfaglige møder og forberedelse. Jo mere klar vi indbyrdes er på indsatser og retninger jo bedre kan vi kommunikere det ud til børn, familier og hinanden.</w:t>
            </w:r>
          </w:p>
          <w:p w:rsidR="006043B3" w:rsidRPr="00F32FD9" w:rsidRDefault="006043B3" w:rsidP="00F32FD9">
            <w:pPr>
              <w:spacing w:before="100" w:beforeAutospacing="1" w:after="100" w:afterAutospacing="1"/>
              <w:rPr>
                <w:rFonts w:cs="Tahoma"/>
                <w:i/>
                <w:color w:val="000000"/>
              </w:rPr>
            </w:pPr>
            <w:r>
              <w:rPr>
                <w:rFonts w:cs="Tahoma"/>
                <w:i/>
                <w:color w:val="000000"/>
              </w:rPr>
              <w:t xml:space="preserve">Vi bruger Tabulex til beskeder til familierne og vægter det daglige møde med forældre højt. </w:t>
            </w:r>
            <w:r w:rsidR="00E67A5D">
              <w:rPr>
                <w:rFonts w:cs="Tahoma"/>
                <w:i/>
                <w:color w:val="000000"/>
              </w:rPr>
              <w:t>Der skal være kort til dialog, både når det er nemt og svært. Dette opnår vi ved at have en positiv relation til hele familien.</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rFonts w:cs="Tahoma"/>
                <w:i/>
                <w:color w:val="000000"/>
              </w:rPr>
              <w:t>leg, legeteorier og legekulturer,</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rammesætte børns leg,</w:t>
            </w:r>
          </w:p>
        </w:tc>
        <w:tc>
          <w:tcPr>
            <w:tcW w:w="7797" w:type="dxa"/>
            <w:tcBorders>
              <w:top w:val="single" w:sz="4" w:space="0" w:color="auto"/>
              <w:left w:val="single" w:sz="4" w:space="0" w:color="auto"/>
              <w:bottom w:val="single" w:sz="4" w:space="0" w:color="auto"/>
              <w:right w:val="single" w:sz="4" w:space="0" w:color="auto"/>
            </w:tcBorders>
          </w:tcPr>
          <w:p w:rsidR="00E67A5D" w:rsidRDefault="00E67A5D" w:rsidP="00F32FD9">
            <w:pPr>
              <w:spacing w:before="100" w:beforeAutospacing="1" w:after="100" w:afterAutospacing="1"/>
              <w:rPr>
                <w:rFonts w:cs="Tahoma"/>
                <w:i/>
                <w:color w:val="000000"/>
              </w:rPr>
            </w:pPr>
            <w:r>
              <w:rPr>
                <w:rFonts w:cs="Tahoma"/>
                <w:i/>
                <w:color w:val="000000"/>
              </w:rPr>
              <w:t>Vi forsøger, at ramme den rette blanding af voksenstyrede, deltagende voksne og børnestyrede aktiviteter. Således at børnene oplever og lærer både selv at sætte rammerne og dagsordenen – og på den anden side indgå i andres initiativer. Det er vigtigt for os, at børnene oplever nærværende voksne, som VIL noget med dem – men som også er nysgerrige på børnenes egne interesser og initiativer.</w:t>
            </w:r>
          </w:p>
          <w:p w:rsidR="009A17E3" w:rsidRPr="00F32FD9" w:rsidRDefault="00E67A5D" w:rsidP="00F32FD9">
            <w:pPr>
              <w:spacing w:before="100" w:beforeAutospacing="1" w:after="100" w:afterAutospacing="1"/>
              <w:rPr>
                <w:rFonts w:cs="Tahoma"/>
                <w:i/>
                <w:color w:val="000000"/>
              </w:rPr>
            </w:pPr>
            <w:r>
              <w:rPr>
                <w:rFonts w:cs="Tahoma"/>
                <w:i/>
                <w:color w:val="000000"/>
              </w:rPr>
              <w:t>Vi skal både lade dem danne deres egne venskaber og opfordre dem til at indgå i nye ukendte lege og relationer.</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rFonts w:cs="Tahoma"/>
                <w:i/>
                <w:color w:val="000000"/>
              </w:rPr>
              <w:lastRenderedPageBreak/>
              <w:t>kropslig, kreativ, musisk og æstetisk læring og udfoldelse i pædagogisk praksis og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målsætte, tilrettelægge og evaluere pædagogiske aktiviteter og generelt motivere og understøtte børns leg og æstetiske, musiske og kropslige udfoldelse og</w:t>
            </w:r>
          </w:p>
        </w:tc>
        <w:tc>
          <w:tcPr>
            <w:tcW w:w="7797" w:type="dxa"/>
            <w:tcBorders>
              <w:top w:val="single" w:sz="4" w:space="0" w:color="auto"/>
              <w:left w:val="single" w:sz="4" w:space="0" w:color="auto"/>
              <w:bottom w:val="single" w:sz="4" w:space="0" w:color="auto"/>
              <w:right w:val="single" w:sz="4" w:space="0" w:color="auto"/>
            </w:tcBorders>
          </w:tcPr>
          <w:p w:rsidR="00F32FD9" w:rsidRDefault="009A17E3" w:rsidP="00F32FD9">
            <w:pPr>
              <w:rPr>
                <w:rFonts w:cs="Tahoma"/>
                <w:i/>
                <w:color w:val="000000"/>
              </w:rPr>
            </w:pPr>
            <w:r>
              <w:rPr>
                <w:rFonts w:cs="Tahoma"/>
                <w:i/>
                <w:color w:val="000000"/>
              </w:rPr>
              <w:t>Vi arbejder med månedsplaner i forbindelse med vores forskellige aktiviteter. Her har vi en opmærksomhed på, om vi kommer omkring de forskellige temaer. Der er en høj grad af kreativ udfoldelse i børnehaven, både hvad angår udsmykninger, musikalske lege, udeliv, bevægelseslege på legepladsen.</w:t>
            </w:r>
          </w:p>
          <w:p w:rsidR="009A17E3" w:rsidRPr="00F32FD9" w:rsidRDefault="009A17E3" w:rsidP="00F32FD9">
            <w:pPr>
              <w:rPr>
                <w:rFonts w:cs="Tahoma"/>
                <w:i/>
                <w:color w:val="000000"/>
              </w:rPr>
            </w:pPr>
            <w:r>
              <w:rPr>
                <w:rFonts w:cs="Tahoma"/>
                <w:i/>
                <w:color w:val="000000"/>
              </w:rPr>
              <w:t>Vi sætter rammerne for børnene og forsøger at tilrettelægge aktiviteter der lader børnene udforske og udfordre egen kunnen og interesser – som udøvere af både æstetiske, kropslige eller musiske udfoldelser. Vi er optagede af, at børnene har et positivt selvbillede og oplever at øvelse gør mester.</w:t>
            </w:r>
          </w:p>
        </w:tc>
      </w:tr>
      <w:tr w:rsidR="00F32FD9"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b/>
                <w:i/>
              </w:rPr>
            </w:pPr>
            <w:r w:rsidRPr="00F32FD9">
              <w:rPr>
                <w:rFonts w:cs="Tahoma"/>
                <w:i/>
                <w:color w:val="000000"/>
              </w:rPr>
              <w:t>omsorg, sundhedsfremmende og forebyggende arbejde.</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F32FD9" w:rsidRPr="00F32FD9" w:rsidRDefault="00F32FD9" w:rsidP="00F32FD9">
            <w:pPr>
              <w:rPr>
                <w:i/>
              </w:rPr>
            </w:pPr>
            <w:r w:rsidRPr="00F32FD9">
              <w:rPr>
                <w:rFonts w:cs="Tahoma"/>
                <w:i/>
                <w:color w:val="000000"/>
              </w:rPr>
              <w:t>tilrettelægge, gennemføre og evaluere indsatser for omsorg, sundhed og forebyggelse.</w:t>
            </w:r>
          </w:p>
        </w:tc>
        <w:tc>
          <w:tcPr>
            <w:tcW w:w="7797" w:type="dxa"/>
            <w:tcBorders>
              <w:top w:val="single" w:sz="4" w:space="0" w:color="auto"/>
              <w:left w:val="single" w:sz="4" w:space="0" w:color="auto"/>
              <w:bottom w:val="single" w:sz="4" w:space="0" w:color="auto"/>
              <w:right w:val="single" w:sz="4" w:space="0" w:color="auto"/>
            </w:tcBorders>
          </w:tcPr>
          <w:p w:rsidR="00F32FD9" w:rsidRDefault="009A17E3" w:rsidP="00F32FD9">
            <w:pPr>
              <w:rPr>
                <w:rFonts w:cs="Tahoma"/>
                <w:i/>
                <w:color w:val="000000"/>
              </w:rPr>
            </w:pPr>
            <w:r>
              <w:rPr>
                <w:rFonts w:cs="Tahoma"/>
                <w:i/>
                <w:color w:val="000000"/>
              </w:rPr>
              <w:t>Vi har et dagligt fokus på sundhed. Hvad har vi i madpakkerne? Huskede vi at vaske hænder? Temaer omkring sund mad. Temaer omkring hygiejne.</w:t>
            </w:r>
          </w:p>
          <w:p w:rsidR="00223712" w:rsidRDefault="00223712" w:rsidP="00F32FD9">
            <w:pPr>
              <w:rPr>
                <w:rFonts w:cs="Tahoma"/>
                <w:i/>
                <w:color w:val="000000"/>
              </w:rPr>
            </w:pPr>
            <w:r>
              <w:rPr>
                <w:rFonts w:cs="Tahoma"/>
                <w:i/>
                <w:color w:val="000000"/>
              </w:rPr>
              <w:t>Vi har børn, som har behov for at hvile/sove holde pause for at kunne fungere. Igen arbejder vi ganske individuelt i forhold til det enkelte barns behov.</w:t>
            </w:r>
          </w:p>
          <w:p w:rsidR="009A17E3" w:rsidRDefault="009A17E3" w:rsidP="00F32FD9">
            <w:pPr>
              <w:rPr>
                <w:rFonts w:cs="Tahoma"/>
                <w:i/>
                <w:color w:val="000000"/>
              </w:rPr>
            </w:pPr>
            <w:r>
              <w:rPr>
                <w:rFonts w:cs="Tahoma"/>
                <w:i/>
                <w:color w:val="000000"/>
              </w:rPr>
              <w:t>Vi er ude hver dag. Vi tror faktisk på den sunde sjæl i det sunde legeme.</w:t>
            </w:r>
          </w:p>
          <w:p w:rsidR="009A17E3" w:rsidRPr="00F32FD9" w:rsidRDefault="009A17E3" w:rsidP="00F32FD9">
            <w:pPr>
              <w:rPr>
                <w:rFonts w:cs="Tahoma"/>
                <w:i/>
                <w:color w:val="000000"/>
              </w:rPr>
            </w:pPr>
            <w:r>
              <w:rPr>
                <w:rFonts w:cs="Tahoma"/>
                <w:i/>
                <w:color w:val="000000"/>
              </w:rPr>
              <w:t xml:space="preserve">Det er på alle måder muligt for en studerende at dykke ned i sundhed og forebyggelse, lave projekter eller aktiviteter omkring </w:t>
            </w:r>
            <w:r w:rsidR="00223712">
              <w:rPr>
                <w:rFonts w:cs="Tahoma"/>
                <w:i/>
                <w:color w:val="000000"/>
              </w:rPr>
              <w:t>sundhed.</w:t>
            </w:r>
          </w:p>
        </w:tc>
      </w:tr>
      <w:tr w:rsidR="00F32FD9" w:rsidRPr="00F32FD9"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rsidR="00F32FD9" w:rsidRPr="00F32FD9" w:rsidRDefault="00F32FD9" w:rsidP="00F32FD9">
            <w:pPr>
              <w:rPr>
                <w:b/>
              </w:rPr>
            </w:pPr>
            <w:r w:rsidRPr="00F32FD9">
              <w:rPr>
                <w:b/>
              </w:rPr>
              <w:t xml:space="preserve">Angivelse af relevant litteratur: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rsidR="00F32FD9" w:rsidRPr="00F32FD9" w:rsidRDefault="00F32FD9" w:rsidP="00F32FD9"/>
        </w:tc>
      </w:tr>
      <w:tr w:rsidR="00F32FD9" w:rsidRPr="00F32FD9"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rsidR="00F32FD9" w:rsidRPr="00F32FD9" w:rsidRDefault="000D0442" w:rsidP="00F32FD9">
            <w:pPr>
              <w:rPr>
                <w:b/>
              </w:rPr>
            </w:pPr>
            <w:r>
              <w:rPr>
                <w:b/>
              </w:rPr>
              <w:t>E</w:t>
            </w:r>
            <w:r w:rsidR="00F32FD9" w:rsidRPr="00F32FD9">
              <w:rPr>
                <w:b/>
              </w:rPr>
              <w:t>valuering.</w:t>
            </w:r>
            <w:r w:rsidR="00F32FD9" w:rsidRPr="00F32FD9">
              <w:t xml:space="preserve"> Her formuleres hvordan den studerendes læringsudbytte </w:t>
            </w:r>
            <w:r w:rsidR="00F32FD9" w:rsidRPr="00F32FD9">
              <w:lastRenderedPageBreak/>
              <w:t xml:space="preserve">evalueres ved 2/3 af praktikperioden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rsidR="00F32FD9" w:rsidRPr="00831038" w:rsidRDefault="00831038" w:rsidP="00F32FD9">
            <w:r w:rsidRPr="00831038">
              <w:lastRenderedPageBreak/>
              <w:t xml:space="preserve">Op til ”2/3 dels” samtalen mellem studerende, seminarium og vejleder – forbereder den studerende sig ift de opsatte læringsmål. På samtalen drøfter vi hvor langt den studerende er og efterfølgende udarbejder vejleder og studerende en plan for, hvordan den studerende kan opfylde de resterende mål. </w:t>
            </w:r>
            <w:r w:rsidRPr="00831038">
              <w:lastRenderedPageBreak/>
              <w:t>Vejlederen er forpligtiget til at lave referat af drøftelsen og ita</w:t>
            </w:r>
            <w:r>
              <w:t>lesætte hvorvidt det virker rea</w:t>
            </w:r>
            <w:r w:rsidRPr="00831038">
              <w:t>listisk at den studerende kan nå at opfylde målene.</w:t>
            </w:r>
          </w:p>
          <w:p w:rsidR="00F32FD9" w:rsidRPr="00F32FD9" w:rsidRDefault="00F32FD9" w:rsidP="00F32FD9"/>
        </w:tc>
      </w:tr>
      <w:tr w:rsidR="00F32FD9" w:rsidRPr="00F32FD9" w:rsidTr="0027384B">
        <w:trPr>
          <w:trHeight w:val="560"/>
        </w:trPr>
        <w:tc>
          <w:tcPr>
            <w:tcW w:w="2802"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F32FD9" w:rsidRPr="00F32FD9" w:rsidRDefault="00F32FD9" w:rsidP="00F32FD9">
            <w:pPr>
              <w:rPr>
                <w:rFonts w:cs="Tahoma"/>
                <w:b/>
              </w:rPr>
            </w:pPr>
            <w:r w:rsidRPr="00F32FD9">
              <w:rPr>
                <w:rFonts w:cs="Tahoma"/>
                <w:b/>
              </w:rPr>
              <w:lastRenderedPageBreak/>
              <w:t>Organisering af vejledning:</w:t>
            </w:r>
          </w:p>
          <w:p w:rsidR="00F32FD9" w:rsidRDefault="00F32FD9" w:rsidP="00F32FD9">
            <w:pPr>
              <w:rPr>
                <w:rFonts w:cs="Tahoma"/>
              </w:rPr>
            </w:pPr>
            <w:r w:rsidRPr="00F32FD9">
              <w:rPr>
                <w:rFonts w:cs="Tahoma"/>
              </w:rPr>
              <w:t xml:space="preserve">a) Hvordan </w:t>
            </w:r>
            <w:r w:rsidR="0027384B">
              <w:rPr>
                <w:rFonts w:cs="Tahoma"/>
              </w:rPr>
              <w:t>tilrettelægges uddannelsesforløbet for den enkelte st</w:t>
            </w:r>
            <w:r w:rsidRPr="00F32FD9">
              <w:rPr>
                <w:rFonts w:cs="Tahoma"/>
              </w:rPr>
              <w:t>uderende?:</w:t>
            </w:r>
          </w:p>
          <w:p w:rsidR="0027384B" w:rsidRPr="00F32FD9" w:rsidRDefault="0027384B" w:rsidP="00F32FD9">
            <w:pPr>
              <w:rPr>
                <w:rFonts w:cs="Tahoma"/>
              </w:rPr>
            </w:pPr>
            <w:r>
              <w:rPr>
                <w:rFonts w:cs="Tahoma"/>
              </w:rPr>
              <w:t>b) Hvordan og hvornår afholdes vejledning?</w:t>
            </w:r>
          </w:p>
          <w:p w:rsidR="00F32FD9" w:rsidRPr="00F32FD9" w:rsidRDefault="0027384B" w:rsidP="000D0442">
            <w:pPr>
              <w:rPr>
                <w:rFonts w:cs="Tahoma"/>
              </w:rPr>
            </w:pPr>
            <w:r>
              <w:rPr>
                <w:rFonts w:cs="Tahoma"/>
              </w:rPr>
              <w:t>c</w:t>
            </w:r>
            <w:r w:rsidR="00F32FD9" w:rsidRPr="00F32FD9">
              <w:rPr>
                <w:rFonts w:cs="Tahoma"/>
              </w:rPr>
              <w:t xml:space="preserve">) Hvordan inddrages den studerendes </w:t>
            </w:r>
            <w:r w:rsidR="004F070F">
              <w:rPr>
                <w:rFonts w:cs="Tahoma"/>
              </w:rPr>
              <w:t xml:space="preserve">portfolio </w:t>
            </w:r>
            <w:r w:rsidR="00F32FD9" w:rsidRPr="00F32FD9">
              <w:rPr>
                <w:rFonts w:cs="Tahoma"/>
              </w:rPr>
              <w:t>i vejledningsprocessen?</w:t>
            </w:r>
          </w:p>
        </w:tc>
        <w:tc>
          <w:tcPr>
            <w:tcW w:w="10773"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rsidR="00960223" w:rsidRDefault="00960223" w:rsidP="00960223">
            <w:r>
              <w:t xml:space="preserve"> </w:t>
            </w:r>
            <w:r w:rsidR="00831038">
              <w:t xml:space="preserve">A </w:t>
            </w:r>
            <w:r>
              <w:t>)Uddannelsesforløbet tilrettelægges individuelt. Generelt kan man dog sige, at efter de før-ste møde med institutionen, forholder vejleder og studerende sig til de mål den studerende har opsat. Forløbet struktureres og vejlederens opgave er i høj grad at medvirke til dette så målene bliver overskuelige og praksisrelaterede.</w:t>
            </w:r>
          </w:p>
          <w:p w:rsidR="00960223" w:rsidRDefault="00960223" w:rsidP="00960223">
            <w:r>
              <w:t>b) Der afholdes vejledning ugentligt. Vejledningen er skemalagt og fremgår af mødeplanen.</w:t>
            </w:r>
          </w:p>
          <w:p w:rsidR="0027384B" w:rsidRPr="00F32FD9" w:rsidRDefault="00960223" w:rsidP="00960223">
            <w:r>
              <w:t>c) Vi forventer, at portfolioen er tilgængelig for vejlederen og bliver brugt i vejledningstimerne</w:t>
            </w:r>
          </w:p>
        </w:tc>
      </w:tr>
      <w:tr w:rsidR="00440511"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440511" w:rsidRPr="009B075F" w:rsidRDefault="00440511" w:rsidP="00440511">
            <w:pPr>
              <w:rPr>
                <w:b/>
              </w:rPr>
            </w:pPr>
            <w:r w:rsidRPr="009B075F">
              <w:rPr>
                <w:b/>
              </w:rPr>
              <w:t>Institutionen som praktiksted:</w:t>
            </w:r>
          </w:p>
          <w:p w:rsidR="00440511" w:rsidRPr="009B075F" w:rsidRDefault="00440511" w:rsidP="00440511">
            <w:r w:rsidRPr="009B075F">
              <w:t>Er der særlige forventninger til den studerendes forudsætninger?</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40511" w:rsidRDefault="00CC72F5" w:rsidP="00440511">
            <w:r>
              <w:t>Vi forventer af den studerende, at vedkommende er nysgerrige på vores børnehave og vil indgå positivt og professionelt i det team han/hun skal være en del af i praktikperioden.</w:t>
            </w:r>
          </w:p>
          <w:p w:rsidR="00440511" w:rsidRPr="006043B3" w:rsidRDefault="00CC72F5" w:rsidP="00F32FD9">
            <w:r>
              <w:t>Vi forventer, at den studerende er villig til at udfordre sig selv og indgå i</w:t>
            </w:r>
            <w:r w:rsidR="006043B3">
              <w:t xml:space="preserve"> det daglige pædagogiske arbejde med åbenhed og stabilitet.</w:t>
            </w:r>
          </w:p>
        </w:tc>
      </w:tr>
      <w:tr w:rsidR="00440511"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440511" w:rsidRPr="00F32FD9" w:rsidRDefault="00440511" w:rsidP="00F32FD9">
            <w:pPr>
              <w:rPr>
                <w:b/>
              </w:rPr>
            </w:pPr>
            <w:r w:rsidRPr="00F32FD9">
              <w:rPr>
                <w:b/>
              </w:rPr>
              <w:t>Den studerendes arbejdsplan:</w:t>
            </w:r>
          </w:p>
          <w:p w:rsidR="00440511" w:rsidRPr="00F32FD9" w:rsidRDefault="00440511" w:rsidP="00F32FD9">
            <w:pPr>
              <w:rPr>
                <w:b/>
              </w:rPr>
            </w:pP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40511" w:rsidRPr="00831038" w:rsidRDefault="00831038" w:rsidP="00F32FD9">
            <w:r w:rsidRPr="00831038">
              <w:lastRenderedPageBreak/>
              <w:t>Den studerende kan forvente en arbejdstid inden for børnehaven</w:t>
            </w:r>
            <w:r>
              <w:t>s åbningstid, samt deltage i må</w:t>
            </w:r>
            <w:r w:rsidRPr="00831038">
              <w:t xml:space="preserve">nedlige personalemøder. Den studerende kan forvente at være alene på stuen i kortere perioder </w:t>
            </w:r>
            <w:r w:rsidR="00440511" w:rsidRPr="00831038">
              <w:t>er sig automatisk, når det udfyldes)</w:t>
            </w:r>
          </w:p>
          <w:p w:rsidR="00440511" w:rsidRPr="00F32FD9" w:rsidRDefault="00440511" w:rsidP="00F32FD9"/>
        </w:tc>
      </w:tr>
      <w:tr w:rsidR="00440511" w:rsidRPr="00F32FD9"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440511" w:rsidRPr="00F32FD9" w:rsidRDefault="00440511" w:rsidP="00F32FD9">
            <w:pPr>
              <w:rPr>
                <w:b/>
              </w:rPr>
            </w:pPr>
            <w:r w:rsidRPr="00F32FD9">
              <w:rPr>
                <w:b/>
              </w:rPr>
              <w:lastRenderedPageBreak/>
              <w:t>Organisering af kontakt til uddannelsesinstitution</w:t>
            </w:r>
          </w:p>
          <w:p w:rsidR="00440511" w:rsidRPr="00F32FD9" w:rsidRDefault="00440511" w:rsidP="0027384B">
            <w:r w:rsidRPr="00F32FD9">
              <w:t xml:space="preserve">(herunder en kort beskrivelse af hvordan </w:t>
            </w:r>
            <w:r>
              <w:t>praktikstedet</w:t>
            </w:r>
            <w:r w:rsidRPr="00F32FD9">
              <w:t xml:space="preserve"> forholder sig, hvis der er bekymring / problemer i praktikforløbet)</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31038" w:rsidRPr="00831038" w:rsidRDefault="00831038" w:rsidP="00831038">
            <w:r w:rsidRPr="00831038">
              <w:t>Den studerende er bindeleddet mellem seminarium og institutionen. Praktikportalen er kommunika-tionsmetoden mellem seminarium og institution.</w:t>
            </w:r>
          </w:p>
          <w:p w:rsidR="00831038" w:rsidRPr="00F32FD9" w:rsidRDefault="00831038" w:rsidP="00F32FD9">
            <w:r w:rsidRPr="00831038">
              <w:t>Vi drøfter det indbyrdes (vejleder og studerende), laver en handle</w:t>
            </w:r>
            <w:r w:rsidR="006043B3">
              <w:t>plan og inddrager leder og seminarium.</w:t>
            </w:r>
          </w:p>
        </w:tc>
      </w:tr>
    </w:tbl>
    <w:p w:rsidR="007248F5" w:rsidRDefault="007248F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4"/>
        <w:gridCol w:w="3367"/>
        <w:gridCol w:w="7005"/>
      </w:tblGrid>
      <w:tr w:rsidR="00895B8A" w:rsidRPr="009B075F" w:rsidTr="00294548">
        <w:trPr>
          <w:trHeight w:val="735"/>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Pr>
          <w:p w:rsidR="00895B8A" w:rsidRPr="00294548" w:rsidRDefault="00294548" w:rsidP="00294548">
            <w:pPr>
              <w:jc w:val="center"/>
              <w:rPr>
                <w:b/>
                <w:sz w:val="28"/>
                <w:szCs w:val="28"/>
              </w:rPr>
            </w:pPr>
            <w:r w:rsidRPr="00294548">
              <w:rPr>
                <w:b/>
                <w:sz w:val="28"/>
                <w:szCs w:val="28"/>
              </w:rPr>
              <w:t>Uddannelsesplan 3. praktik - Dagtilbudspædagogik</w:t>
            </w:r>
          </w:p>
        </w:tc>
      </w:tr>
      <w:tr w:rsidR="00895B8A" w:rsidRPr="009B075F" w:rsidTr="00895B8A">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spacing w:before="100" w:beforeAutospacing="1" w:after="100" w:afterAutospacing="1"/>
              <w:rPr>
                <w:rFonts w:cs="Tahoma"/>
                <w:i/>
                <w:color w:val="000000"/>
              </w:rPr>
            </w:pPr>
            <w:r w:rsidRPr="009B075F">
              <w:rPr>
                <w:rFonts w:cs="Tahoma"/>
                <w:b/>
                <w:bCs/>
                <w:i/>
                <w:color w:val="000000"/>
              </w:rPr>
              <w:t>Område 4:</w:t>
            </w:r>
            <w:r w:rsidRPr="009B075F">
              <w:rPr>
                <w:rFonts w:cs="Tahoma"/>
                <w:i/>
                <w:color w:val="000000"/>
              </w:rPr>
              <w:t xml:space="preserve"> </w:t>
            </w:r>
            <w:r w:rsidRPr="009721E4">
              <w:rPr>
                <w:rFonts w:cs="Tahoma"/>
                <w:b/>
                <w:i/>
                <w:color w:val="000000"/>
              </w:rPr>
              <w:t>Samarbejde og udvikling – 3. praktikperiode.</w:t>
            </w:r>
          </w:p>
          <w:p w:rsidR="00895B8A" w:rsidRPr="009B075F" w:rsidRDefault="00895B8A" w:rsidP="002D485B">
            <w:pPr>
              <w:spacing w:before="100" w:beforeAutospacing="1" w:after="100" w:afterAutospacing="1"/>
              <w:rPr>
                <w:rFonts w:cs="Tahoma"/>
                <w:i/>
                <w:color w:val="000000"/>
              </w:rPr>
            </w:pPr>
            <w:r w:rsidRPr="009B075F">
              <w:rPr>
                <w:rFonts w:cs="Tahoma"/>
                <w:i/>
                <w:color w:val="000000"/>
              </w:rPr>
              <w:t>Området retter sig mod systematisk og videnbaseret refleksion over og bidrag til udvikling og innovation i pædagogisk praksis.</w:t>
            </w:r>
          </w:p>
        </w:tc>
      </w:tr>
      <w:tr w:rsidR="00895B8A" w:rsidRPr="009B075F" w:rsidTr="00895B8A">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spacing w:before="100" w:beforeAutospacing="1" w:after="100" w:afterAutospacing="1"/>
              <w:rPr>
                <w:rFonts w:cs="Tahoma"/>
                <w:i/>
                <w:color w:val="000000"/>
              </w:rPr>
            </w:pPr>
            <w:r w:rsidRPr="009B075F">
              <w:rPr>
                <w:rFonts w:cs="Tahoma"/>
                <w:b/>
                <w:bCs/>
                <w:i/>
                <w:color w:val="000000"/>
              </w:rPr>
              <w:t xml:space="preserve">Kompetencemål: </w:t>
            </w:r>
            <w:r w:rsidRPr="009B075F">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rsidR="00895B8A" w:rsidRPr="009B075F" w:rsidRDefault="008A1E19" w:rsidP="008A1E19">
            <w:pPr>
              <w:spacing w:before="100" w:beforeAutospacing="1" w:after="100" w:afterAutospacing="1"/>
              <w:rPr>
                <w:rFonts w:cs="Tahoma"/>
                <w:b/>
                <w:bCs/>
                <w:i/>
                <w:color w:val="000000"/>
              </w:rPr>
            </w:pPr>
            <w:r>
              <w:rPr>
                <w:rFonts w:cs="Tahoma"/>
              </w:rPr>
              <w:lastRenderedPageBreak/>
              <w:t>(fx Hvordan arbejder praktikstedet med dette? hvilke læringsmuligheder tilbyder praktikstedet den studeren</w:t>
            </w:r>
            <w:r w:rsidR="006043B3">
              <w:rPr>
                <w:rFonts w:cs="Tahoma"/>
              </w:rPr>
              <w:t>d</w:t>
            </w:r>
            <w:r>
              <w:rPr>
                <w:rFonts w:cs="Tahoma"/>
              </w:rPr>
              <w:t>e? Og hvordan understøtter praktikstedet den studerendes læring indenfor dette?)</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i/>
              </w:rPr>
            </w:pPr>
            <w:r w:rsidRPr="009B075F">
              <w:rPr>
                <w:rFonts w:cs="Tahoma"/>
                <w:i/>
                <w:color w:val="000000"/>
              </w:rPr>
              <w:lastRenderedPageBreak/>
              <w:t>samfundsmæssige og institutionelle problemstillinger forbundet med pædagogisk arbejde i dagtilbud,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rPr>
            </w:pPr>
            <w:r w:rsidRPr="009B075F">
              <w:rPr>
                <w:rFonts w:cs="Tahoma"/>
                <w:i/>
                <w:color w:val="000000"/>
              </w:rPr>
              <w:t>identificere, analysere og vurdere samfundsmæssige rammer og institutionskulturens betydning for samarbejde, pædagogisk udvikling og kvalitet,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5B8A" w:rsidRPr="009B075F" w:rsidRDefault="008742D2" w:rsidP="002D485B">
            <w:pPr>
              <w:spacing w:before="100" w:beforeAutospacing="1" w:after="100" w:afterAutospacing="1"/>
              <w:rPr>
                <w:rFonts w:cs="Tahoma"/>
                <w:i/>
                <w:color w:val="000000"/>
              </w:rPr>
            </w:pPr>
            <w:r>
              <w:rPr>
                <w:rFonts w:cs="Tahoma"/>
                <w:i/>
                <w:color w:val="000000"/>
              </w:rPr>
              <w:t>Den studerende har mulighed for at deltage i sporgvurdering, udarbejdelse af DPU. Analysere indsatsområder, lave pædagogiske beskrivelser og handleplaner. Deltage i forældremøder.</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i/>
              </w:rPr>
            </w:pPr>
            <w:r w:rsidRPr="009B075F">
              <w:rPr>
                <w:rFonts w:cs="Tahoma"/>
                <w:i/>
                <w:color w:val="000000"/>
              </w:rPr>
              <w:t>leg, bevægelse, natur- og kulturoplevelser, digitale medier samt skabende aktiviteters betydning for 0-5 åriges dannelse, trivsel, læring og udvikling,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A1E19" w:rsidRDefault="00895B8A" w:rsidP="002D485B">
            <w:pPr>
              <w:rPr>
                <w:i/>
              </w:rPr>
            </w:pPr>
            <w:r w:rsidRPr="009B075F">
              <w:rPr>
                <w:rFonts w:cs="Tahoma"/>
                <w:i/>
                <w:color w:val="000000"/>
              </w:rPr>
              <w:t>udvikle det fysiske, psykiske, sociale og æstetiske børnemiljø,</w:t>
            </w:r>
          </w:p>
          <w:p w:rsidR="00895B8A" w:rsidRPr="008A1E19" w:rsidRDefault="00895B8A" w:rsidP="008A1E19"/>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5B8A" w:rsidRPr="009B075F" w:rsidRDefault="008742D2" w:rsidP="002D485B">
            <w:pPr>
              <w:spacing w:before="100" w:beforeAutospacing="1" w:after="100" w:afterAutospacing="1"/>
              <w:rPr>
                <w:rFonts w:cs="Tahoma"/>
                <w:i/>
                <w:color w:val="000000"/>
              </w:rPr>
            </w:pPr>
            <w:r>
              <w:rPr>
                <w:rFonts w:cs="Tahoma"/>
                <w:i/>
                <w:color w:val="000000"/>
              </w:rPr>
              <w:t>Den studerende har mulighed for at være eksperimenterende, undrende og afprøve tanker og ideer i forhold til børnemiljøet og konkrete aktiviteter.</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b/>
                <w:i/>
              </w:rPr>
            </w:pPr>
            <w:r w:rsidRPr="009B075F">
              <w:rPr>
                <w:rFonts w:cs="Tahoma"/>
                <w:i/>
                <w:color w:val="000000"/>
              </w:rPr>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rPr>
            </w:pPr>
            <w:r w:rsidRPr="009B075F">
              <w:rPr>
                <w:rFonts w:cs="Tahoma"/>
                <w:i/>
                <w:color w:val="000000"/>
              </w:rPr>
              <w:t>bidrage til udvikling af pædagogisk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5B8A" w:rsidRPr="009B075F" w:rsidRDefault="008742D2" w:rsidP="002D485B">
            <w:pPr>
              <w:spacing w:before="100" w:beforeAutospacing="1" w:after="100" w:afterAutospacing="1"/>
              <w:rPr>
                <w:rFonts w:cs="Tahoma"/>
                <w:i/>
                <w:color w:val="000000"/>
              </w:rPr>
            </w:pPr>
            <w:r>
              <w:rPr>
                <w:rFonts w:cs="Tahoma"/>
                <w:i/>
                <w:color w:val="000000"/>
              </w:rPr>
              <w:t>Små eller større tiltag og eller forandringer der skaber øget kvalitet i børnemiljøet.</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b/>
                <w:i/>
              </w:rPr>
            </w:pPr>
            <w:r w:rsidRPr="009B075F">
              <w:rPr>
                <w:rFonts w:cs="Tahoma"/>
                <w:i/>
                <w:color w:val="000000"/>
              </w:rPr>
              <w:t>inddragelse af børn og forældres perspektiv i udviklings- og forandringsprocesser,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rPr>
            </w:pPr>
            <w:r w:rsidRPr="009B075F">
              <w:rPr>
                <w:rFonts w:cs="Tahoma"/>
                <w:i/>
                <w:color w:val="000000"/>
              </w:rPr>
              <w:t>inddrage børn og forældres ideer og kreativitet som en del af pædagogiske udviklings- og forandringsprocesser,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5B8A" w:rsidRPr="009B075F" w:rsidRDefault="008742D2" w:rsidP="002D485B">
            <w:pPr>
              <w:spacing w:before="100" w:beforeAutospacing="1" w:after="100" w:afterAutospacing="1"/>
              <w:rPr>
                <w:rFonts w:cs="Tahoma"/>
                <w:i/>
                <w:color w:val="000000"/>
              </w:rPr>
            </w:pPr>
            <w:r>
              <w:rPr>
                <w:rFonts w:cs="Tahoma"/>
                <w:i/>
                <w:color w:val="000000"/>
              </w:rPr>
              <w:t>Vi følger børn</w:t>
            </w:r>
            <w:r w:rsidR="007032F4">
              <w:rPr>
                <w:rFonts w:cs="Tahoma"/>
                <w:i/>
                <w:color w:val="000000"/>
              </w:rPr>
              <w:t>enes initiativer o</w:t>
            </w:r>
            <w:r>
              <w:rPr>
                <w:rFonts w:cs="Tahoma"/>
                <w:i/>
                <w:color w:val="000000"/>
              </w:rPr>
              <w:t>g spor i vores pædagogiske praksis i åben dialog med forældrene.</w:t>
            </w:r>
          </w:p>
          <w:p w:rsidR="00895B8A" w:rsidRPr="009B075F" w:rsidRDefault="00895B8A" w:rsidP="002D485B">
            <w:pPr>
              <w:spacing w:before="100" w:beforeAutospacing="1" w:after="100" w:afterAutospacing="1"/>
              <w:rPr>
                <w:rFonts w:cs="Tahoma"/>
                <w:i/>
                <w:color w:val="000000"/>
              </w:rPr>
            </w:pP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b/>
                <w:i/>
              </w:rPr>
            </w:pPr>
            <w:r w:rsidRPr="009B075F">
              <w:rPr>
                <w:rFonts w:cs="Tahoma"/>
                <w:i/>
                <w:color w:val="000000"/>
              </w:rPr>
              <w:lastRenderedPageBreak/>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rPr>
            </w:pPr>
            <w:r w:rsidRPr="009B075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5B8A" w:rsidRPr="009B075F" w:rsidRDefault="008742D2" w:rsidP="002D485B">
            <w:pPr>
              <w:rPr>
                <w:rFonts w:cs="Tahoma"/>
                <w:i/>
                <w:color w:val="000000"/>
              </w:rPr>
            </w:pPr>
            <w:r>
              <w:rPr>
                <w:rFonts w:cs="Tahoma"/>
                <w:i/>
                <w:color w:val="000000"/>
              </w:rPr>
              <w:t>Der er mulighed for vejledning/sparring med kollegaer, leder, vejleder og tværfaglige samarbejdspartnere.</w:t>
            </w:r>
          </w:p>
        </w:tc>
      </w:tr>
      <w:tr w:rsidR="00895B8A"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rsidR="00895B8A" w:rsidRPr="009B075F" w:rsidRDefault="00895B8A" w:rsidP="002D485B">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rsidR="00895B8A" w:rsidRPr="009B075F" w:rsidRDefault="00895B8A" w:rsidP="002D485B">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895B8A" w:rsidRPr="009B075F" w:rsidRDefault="00895B8A" w:rsidP="002D485B">
            <w:pPr>
              <w:rPr>
                <w:rFonts w:cs="Tahoma"/>
                <w:i/>
                <w:color w:val="000000"/>
              </w:rPr>
            </w:pPr>
            <w:r w:rsidRPr="009B075F">
              <w:rPr>
                <w:rFonts w:cs="Tahoma"/>
                <w:i/>
                <w:color w:val="A6A6A6" w:themeColor="background1" w:themeShade="A6"/>
              </w:rPr>
              <w:t>Undervisning på studiedage</w:t>
            </w:r>
          </w:p>
        </w:tc>
      </w:tr>
      <w:tr w:rsidR="00440511" w:rsidRPr="009B075F"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rsidR="00440511" w:rsidRPr="00F32FD9" w:rsidRDefault="00440511" w:rsidP="00440511">
            <w:pPr>
              <w:rPr>
                <w:b/>
              </w:rPr>
            </w:pPr>
            <w:r w:rsidRPr="00F32FD9">
              <w:rPr>
                <w:b/>
              </w:rPr>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rsidR="00440511" w:rsidRPr="00F32FD9" w:rsidRDefault="00440511" w:rsidP="00440511"/>
        </w:tc>
      </w:tr>
      <w:tr w:rsidR="00440511" w:rsidRPr="009B075F"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rsidR="00440511" w:rsidRPr="00960223" w:rsidRDefault="00960223" w:rsidP="00440511">
            <w:r>
              <w:t xml:space="preserve"> </w:t>
            </w:r>
            <w:r w:rsidRPr="00960223">
              <w:t>Op til ”2/3 dels” samtalen mellem studerende, seminarium og vejleder – forbereder den stude-rende sig ift de opsatte læringsmål. På samtalen drøfter vi hvor langt den studerende er og efter-følgende udarbejder vejleder og studerende en plan for, hvordan den studerende kan opfylde de resterende mål. Vejlederen er forpligtiget til at lave referat af drøftelsen og italesætte hvorvidt det virker realistisk at den studerende kan nå at opfylde målene.</w:t>
            </w:r>
            <w:r w:rsidR="00440511" w:rsidRPr="00960223">
              <w:t>maet tilpasser sig automatisk, når det udfyldes)</w:t>
            </w:r>
          </w:p>
          <w:p w:rsidR="00440511" w:rsidRPr="00F32FD9" w:rsidRDefault="00440511" w:rsidP="00440511"/>
        </w:tc>
      </w:tr>
      <w:tr w:rsidR="00440511" w:rsidRPr="009B075F" w:rsidTr="00895B8A">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rsidR="00440511" w:rsidRPr="00F32FD9" w:rsidRDefault="00440511" w:rsidP="00440511">
            <w:pPr>
              <w:rPr>
                <w:rFonts w:cs="Tahoma"/>
                <w:b/>
              </w:rPr>
            </w:pPr>
            <w:r w:rsidRPr="00F32FD9">
              <w:rPr>
                <w:rFonts w:cs="Tahoma"/>
                <w:b/>
              </w:rPr>
              <w:t>Organisering af vejledning:</w:t>
            </w:r>
          </w:p>
          <w:p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rsidR="00440511" w:rsidRPr="00F32FD9" w:rsidRDefault="00440511" w:rsidP="00440511">
            <w:pPr>
              <w:rPr>
                <w:rFonts w:cs="Tahoma"/>
              </w:rPr>
            </w:pPr>
            <w:r>
              <w:rPr>
                <w:rFonts w:cs="Tahoma"/>
              </w:rPr>
              <w:lastRenderedPageBreak/>
              <w:t>b) Hvordan og hvornår afholdes vejledning?</w:t>
            </w:r>
          </w:p>
          <w:p w:rsidR="00440511" w:rsidRPr="00F32FD9" w:rsidRDefault="00440511" w:rsidP="004F070F">
            <w:pPr>
              <w:rPr>
                <w:rFonts w:cs="Tahoma"/>
              </w:rPr>
            </w:pPr>
            <w:r>
              <w:rPr>
                <w:rFonts w:cs="Tahoma"/>
              </w:rPr>
              <w:t>c</w:t>
            </w:r>
            <w:r w:rsidRPr="00F32FD9">
              <w:rPr>
                <w:rFonts w:cs="Tahoma"/>
              </w:rPr>
              <w:t>) Hvordan inddrages den studerendes portfo</w:t>
            </w:r>
            <w:r w:rsidR="004F070F">
              <w:rPr>
                <w:rFonts w:cs="Tahoma"/>
              </w:rPr>
              <w:t>lio</w:t>
            </w:r>
            <w:r w:rsidRPr="00F32FD9">
              <w:rPr>
                <w:rFonts w:cs="Tahoma"/>
              </w:rPr>
              <w:t xml:space="preserve"> i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rsidR="00960223" w:rsidRDefault="00960223" w:rsidP="00960223">
            <w:r>
              <w:lastRenderedPageBreak/>
              <w:t>a) Uddannelsesforløbet tilrettelægges individuelt. Generelt kan man dog sige, at efter de første møde med institutionen, forholder vejleder og studerende sig til de mål den studerende har opsat. Forløbet struktureres og vejlederens opgave er i høj grad at medvirke til dette så målene bliver overskuelige og praksisrelaterede.</w:t>
            </w:r>
          </w:p>
          <w:p w:rsidR="00960223" w:rsidRDefault="00960223" w:rsidP="00960223">
            <w:r>
              <w:t>b) Der afholdes vejledning ugentligt. Vejledningen er skemalagt og fremgår af mødeplanen.</w:t>
            </w:r>
          </w:p>
          <w:p w:rsidR="00440511" w:rsidRPr="00F32FD9" w:rsidRDefault="00960223" w:rsidP="00440511">
            <w:r>
              <w:lastRenderedPageBreak/>
              <w:t>c) Vi forventer, at portfolioen er tilgængelig for vejlederen og bliver brugt i vejledningstimerne</w:t>
            </w:r>
          </w:p>
        </w:tc>
      </w:tr>
      <w:tr w:rsidR="00440511" w:rsidRPr="009B075F" w:rsidTr="00895B8A">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rsidR="00440511" w:rsidRPr="009B075F" w:rsidRDefault="00440511" w:rsidP="00440511">
            <w:pPr>
              <w:rPr>
                <w:b/>
              </w:rPr>
            </w:pPr>
            <w:r w:rsidRPr="009B075F">
              <w:rPr>
                <w:b/>
              </w:rPr>
              <w:lastRenderedPageBreak/>
              <w:t>Institutionen som praktiksted:</w:t>
            </w:r>
          </w:p>
          <w:p w:rsidR="00440511" w:rsidRPr="009B075F" w:rsidRDefault="00440511" w:rsidP="00440511">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rsidR="000725C1" w:rsidRPr="000725C1" w:rsidRDefault="000725C1" w:rsidP="000725C1">
            <w:r w:rsidRPr="000725C1">
              <w:t xml:space="preserve">Vi forventer af den studerende, at vedkommende er nysgerrige på vores børnehave og </w:t>
            </w:r>
            <w:r>
              <w:t>vil indgå posi</w:t>
            </w:r>
            <w:r w:rsidRPr="000725C1">
              <w:t>tivt og professionelt i det team han/hun skal være en del af i praktikperioden.</w:t>
            </w:r>
          </w:p>
          <w:p w:rsidR="00440511" w:rsidRPr="000725C1" w:rsidRDefault="000725C1" w:rsidP="000725C1">
            <w:r w:rsidRPr="000725C1">
              <w:t>Vi forventer, at den studerende er villig til at udfordre sig selv og ind</w:t>
            </w:r>
            <w:r>
              <w:t>gå i det daglige pædagogiske ar</w:t>
            </w:r>
            <w:r w:rsidRPr="000725C1">
              <w:t>bejde med åbenhed og stabilitet</w:t>
            </w:r>
          </w:p>
          <w:p w:rsidR="00440511" w:rsidRPr="00F32FD9" w:rsidRDefault="00440511" w:rsidP="00440511">
            <w:pPr>
              <w:rPr>
                <w:color w:val="BFBFBF" w:themeColor="background1" w:themeShade="BF"/>
              </w:rPr>
            </w:pPr>
          </w:p>
        </w:tc>
      </w:tr>
      <w:tr w:rsidR="00440511"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rsidR="00440511" w:rsidRPr="00F32FD9" w:rsidRDefault="00440511" w:rsidP="00440511">
            <w:pPr>
              <w:rPr>
                <w:b/>
              </w:rPr>
            </w:pPr>
            <w:r w:rsidRPr="00F32FD9">
              <w:rPr>
                <w:b/>
              </w:rPr>
              <w:t>Den studerendes arbejdsplan:</w:t>
            </w:r>
          </w:p>
          <w:p w:rsidR="00440511" w:rsidRPr="00F32FD9" w:rsidRDefault="00440511" w:rsidP="00440511">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40511" w:rsidRPr="00831038" w:rsidRDefault="00831038" w:rsidP="00440511">
            <w:r w:rsidRPr="00831038">
              <w:t>Den studerende kan forvente en arbejdstid inden for børnehavens åbningstid, samt deltage i månedlige personalemøder. Den studerende kan forvente at være alene på stuen i kortere perioder.</w:t>
            </w:r>
          </w:p>
          <w:p w:rsidR="00440511" w:rsidRPr="00F32FD9" w:rsidRDefault="00440511" w:rsidP="00440511"/>
        </w:tc>
      </w:tr>
      <w:tr w:rsidR="00440511" w:rsidRPr="009B075F"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rsidR="00440511" w:rsidRPr="00F32FD9" w:rsidRDefault="00440511" w:rsidP="00440511">
            <w:pPr>
              <w:rPr>
                <w:b/>
              </w:rPr>
            </w:pPr>
            <w:r w:rsidRPr="00F32FD9">
              <w:rPr>
                <w:b/>
              </w:rPr>
              <w:t>Organisering af kontakt til uddannelsesinstitution</w:t>
            </w:r>
          </w:p>
          <w:p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31038" w:rsidRPr="00831038" w:rsidRDefault="00831038" w:rsidP="00831038">
            <w:r w:rsidRPr="00831038">
              <w:t>Den studerende er bindeleddet mellem seminarium og institutionen. Praktikportalen er kommunika-tionsmetoden mellem seminarium og institution.</w:t>
            </w:r>
          </w:p>
          <w:p w:rsidR="00440511" w:rsidRPr="00F32FD9" w:rsidRDefault="00831038" w:rsidP="00831038">
            <w:pPr>
              <w:rPr>
                <w:color w:val="BFBFBF" w:themeColor="background1" w:themeShade="BF"/>
              </w:rPr>
            </w:pPr>
            <w:r w:rsidRPr="00831038">
              <w:t xml:space="preserve">Vi drøfter det indbyrdes (vejleder og studerende), laver en handleplan og </w:t>
            </w:r>
            <w:r>
              <w:t>inddrager leder og semi-narium.</w:t>
            </w:r>
          </w:p>
          <w:p w:rsidR="00440511" w:rsidRPr="00F32FD9" w:rsidRDefault="00440511" w:rsidP="00440511"/>
        </w:tc>
      </w:tr>
    </w:tbl>
    <w:p w:rsidR="00294548" w:rsidRDefault="00294548">
      <w:pPr>
        <w:rPr>
          <w:i/>
        </w:rPr>
      </w:pPr>
    </w:p>
    <w:p w:rsidR="006F4866" w:rsidRDefault="006F4866">
      <w:r>
        <w:lastRenderedPageBreak/>
        <w:br w:type="page"/>
      </w:r>
    </w:p>
    <w:p w:rsidR="005C6C63" w:rsidRDefault="005C6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rsidR="005C6C63" w:rsidRPr="0090117F" w:rsidRDefault="005C6C63" w:rsidP="0090117F">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tcPr>
          <w:p w:rsidR="005C6C63" w:rsidRDefault="008742D2" w:rsidP="006339CB">
            <w:r>
              <w:t>Implementering af Den ny styrkede læreplan</w:t>
            </w:r>
          </w:p>
          <w:p w:rsidR="008742D2" w:rsidRPr="008742D2" w:rsidRDefault="008742D2" w:rsidP="006339CB">
            <w:pPr>
              <w:rPr>
                <w:rFonts w:eastAsia="Times New Roman" w:cs="Tahoma"/>
                <w:lang w:eastAsia="da-DK"/>
              </w:rPr>
            </w:pPr>
            <w:r>
              <w:t>Pædagogiske læringsfællesskaber</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6C63" w:rsidRPr="006339CB" w:rsidRDefault="006339CB" w:rsidP="006339CB">
            <w:pPr>
              <w:rPr>
                <w:rFonts w:eastAsia="Times New Roman" w:cs="Tahoma"/>
                <w:lang w:eastAsia="da-DK"/>
              </w:rPr>
            </w:pPr>
            <w:r>
              <w:t>Der skal indhentes tilladelser fra de enkelte børn, hvis de skal indgå i diverse billeddokumentation. Endvidere skal forældre informeres, hvis deres børn indgår i særligt tilrettelagte aktiviteter i forbindelse med et projekt. Det er altid naturligt for os, at forældre skal informeres.</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5C6C63" w:rsidRPr="009B075F" w:rsidRDefault="005C6C63" w:rsidP="002D485B">
            <w:pPr>
              <w:rPr>
                <w:b/>
              </w:rPr>
            </w:pPr>
            <w:r w:rsidRPr="009B075F">
              <w:rPr>
                <w:b/>
              </w:rPr>
              <w:t>Kontaktperson for den studerende</w:t>
            </w:r>
          </w:p>
        </w:tc>
      </w:tr>
      <w:tr w:rsidR="005C6C63" w:rsidRPr="009B075F"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6C63" w:rsidRPr="006339CB" w:rsidRDefault="006339CB" w:rsidP="006339CB">
            <w:r>
              <w:t>Leder Trine Norenmann 89159480 trine.norenmann.sorensen@randers.dk</w:t>
            </w:r>
          </w:p>
        </w:tc>
      </w:tr>
    </w:tbl>
    <w:p w:rsidR="002D485B" w:rsidRDefault="002D485B">
      <w:pPr>
        <w:rPr>
          <w:i/>
        </w:rPr>
      </w:pPr>
    </w:p>
    <w:sectPr w:rsidR="002D485B" w:rsidSect="00CA4817">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5C" w:rsidRDefault="005C015C" w:rsidP="00895B8A">
      <w:pPr>
        <w:spacing w:after="0" w:line="240" w:lineRule="auto"/>
      </w:pPr>
      <w:r>
        <w:separator/>
      </w:r>
    </w:p>
  </w:endnote>
  <w:endnote w:type="continuationSeparator" w:id="0">
    <w:p w:rsidR="005C015C" w:rsidRDefault="005C015C"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25683">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25683">
              <w:rPr>
                <w:b/>
                <w:bCs/>
                <w:noProof/>
              </w:rPr>
              <w:t>21</w:t>
            </w:r>
            <w:r>
              <w:rPr>
                <w:b/>
                <w:bCs/>
                <w:sz w:val="24"/>
                <w:szCs w:val="24"/>
              </w:rPr>
              <w:fldChar w:fldCharType="end"/>
            </w:r>
          </w:p>
        </w:sdtContent>
      </w:sdt>
    </w:sdtContent>
  </w:sdt>
  <w:p w:rsidR="000D0442" w:rsidRDefault="000D04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5C" w:rsidRDefault="005C015C" w:rsidP="00895B8A">
      <w:pPr>
        <w:spacing w:after="0" w:line="240" w:lineRule="auto"/>
      </w:pPr>
      <w:r>
        <w:separator/>
      </w:r>
    </w:p>
  </w:footnote>
  <w:footnote w:type="continuationSeparator" w:id="0">
    <w:p w:rsidR="005C015C" w:rsidRDefault="005C015C" w:rsidP="008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054869F5" wp14:editId="46157D32">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D47116"/>
    <w:multiLevelType w:val="multilevel"/>
    <w:tmpl w:val="75DC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11618E"/>
    <w:multiLevelType w:val="hybridMultilevel"/>
    <w:tmpl w:val="A3BE31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F5"/>
    <w:rsid w:val="000663C7"/>
    <w:rsid w:val="000725C1"/>
    <w:rsid w:val="000D0442"/>
    <w:rsid w:val="001562E5"/>
    <w:rsid w:val="001A64F8"/>
    <w:rsid w:val="002127D9"/>
    <w:rsid w:val="002221E5"/>
    <w:rsid w:val="00223712"/>
    <w:rsid w:val="0022651A"/>
    <w:rsid w:val="0027384B"/>
    <w:rsid w:val="00294548"/>
    <w:rsid w:val="002A48AE"/>
    <w:rsid w:val="002D485B"/>
    <w:rsid w:val="002D6381"/>
    <w:rsid w:val="002F2239"/>
    <w:rsid w:val="003919D1"/>
    <w:rsid w:val="003A3283"/>
    <w:rsid w:val="00440511"/>
    <w:rsid w:val="00475F7F"/>
    <w:rsid w:val="004958CD"/>
    <w:rsid w:val="004A4F49"/>
    <w:rsid w:val="004F070F"/>
    <w:rsid w:val="005062FD"/>
    <w:rsid w:val="00525683"/>
    <w:rsid w:val="00560DF0"/>
    <w:rsid w:val="005770D2"/>
    <w:rsid w:val="005A6337"/>
    <w:rsid w:val="005C015C"/>
    <w:rsid w:val="005C5028"/>
    <w:rsid w:val="005C6C63"/>
    <w:rsid w:val="005D06C5"/>
    <w:rsid w:val="005D1052"/>
    <w:rsid w:val="005F4486"/>
    <w:rsid w:val="006043B3"/>
    <w:rsid w:val="006339CB"/>
    <w:rsid w:val="0068603B"/>
    <w:rsid w:val="006F4142"/>
    <w:rsid w:val="006F4866"/>
    <w:rsid w:val="007032F4"/>
    <w:rsid w:val="007248F5"/>
    <w:rsid w:val="00745ADC"/>
    <w:rsid w:val="00751705"/>
    <w:rsid w:val="00813282"/>
    <w:rsid w:val="00831038"/>
    <w:rsid w:val="008742D2"/>
    <w:rsid w:val="00895B8A"/>
    <w:rsid w:val="008A1E19"/>
    <w:rsid w:val="008D3714"/>
    <w:rsid w:val="0090117F"/>
    <w:rsid w:val="00925907"/>
    <w:rsid w:val="009534A6"/>
    <w:rsid w:val="00960223"/>
    <w:rsid w:val="00972423"/>
    <w:rsid w:val="00995220"/>
    <w:rsid w:val="009A08D2"/>
    <w:rsid w:val="009A17E3"/>
    <w:rsid w:val="009B793B"/>
    <w:rsid w:val="009F4167"/>
    <w:rsid w:val="009F7450"/>
    <w:rsid w:val="00A04BE4"/>
    <w:rsid w:val="00A10AD8"/>
    <w:rsid w:val="00A35932"/>
    <w:rsid w:val="00A46583"/>
    <w:rsid w:val="00A77BDE"/>
    <w:rsid w:val="00AE0A70"/>
    <w:rsid w:val="00BB252B"/>
    <w:rsid w:val="00BC7571"/>
    <w:rsid w:val="00BD4EDA"/>
    <w:rsid w:val="00C3094C"/>
    <w:rsid w:val="00C34400"/>
    <w:rsid w:val="00C60F30"/>
    <w:rsid w:val="00C64783"/>
    <w:rsid w:val="00C90137"/>
    <w:rsid w:val="00CA4817"/>
    <w:rsid w:val="00CC72F5"/>
    <w:rsid w:val="00CE73D4"/>
    <w:rsid w:val="00D02DA2"/>
    <w:rsid w:val="00D22444"/>
    <w:rsid w:val="00DF112D"/>
    <w:rsid w:val="00DF28FE"/>
    <w:rsid w:val="00E05E5F"/>
    <w:rsid w:val="00E6411F"/>
    <w:rsid w:val="00E67A5D"/>
    <w:rsid w:val="00E80FAD"/>
    <w:rsid w:val="00ED7A15"/>
    <w:rsid w:val="00F32FD9"/>
    <w:rsid w:val="00F4297C"/>
    <w:rsid w:val="00FB7619"/>
    <w:rsid w:val="00FC3C9A"/>
    <w:rsid w:val="00FE6B91"/>
    <w:rsid w:val="00FF5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D7A08-EFA8-4AC5-9B10-D3FE43C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46820A539C1142BF3F4157C02300CD" ma:contentTypeVersion="7" ma:contentTypeDescription="Opret et nyt dokument." ma:contentTypeScope="" ma:versionID="8ffa0a7375fa5c2a71c92a0badff3924">
  <xsd:schema xmlns:xsd="http://www.w3.org/2001/XMLSchema" xmlns:xs="http://www.w3.org/2001/XMLSchema" xmlns:p="http://schemas.microsoft.com/office/2006/metadata/properties" xmlns:ns3="19f7f79e-1079-40b4-bed4-899ef43d4673" targetNamespace="http://schemas.microsoft.com/office/2006/metadata/properties" ma:root="true" ma:fieldsID="3b9458917ea2a5c814353b36d133390d" ns3:_="">
    <xsd:import namespace="19f7f79e-1079-40b4-bed4-899ef43d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f79e-1079-40b4-bed4-899ef43d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B585CE-BF17-4DD1-B6B3-A00E1B5132C3}">
  <ds:schemaRefs>
    <ds:schemaRef ds:uri="http://schemas.microsoft.com/sharepoint/v3/contenttype/forms"/>
  </ds:schemaRefs>
</ds:datastoreItem>
</file>

<file path=customXml/itemProps2.xml><?xml version="1.0" encoding="utf-8"?>
<ds:datastoreItem xmlns:ds="http://schemas.openxmlformats.org/officeDocument/2006/customXml" ds:itemID="{4477BBFE-4014-4AE9-A7D0-491E7E29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f79e-1079-40b4-bed4-899ef43d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0C3B7-902B-4255-BFCE-8FB8E35A28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3658</Words>
  <Characters>22316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Trine Norenmann Sørensen</cp:lastModifiedBy>
  <cp:revision>2</cp:revision>
  <cp:lastPrinted>2014-04-28T18:35:00Z</cp:lastPrinted>
  <dcterms:created xsi:type="dcterms:W3CDTF">2021-06-21T10:07:00Z</dcterms:created>
  <dcterms:modified xsi:type="dcterms:W3CDTF">2021-06-21T10:07:00Z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0x0101004D46820A539C1142BF3F4157C02300CD</vt:lpwstr>
  </property>
  <property fmtid="{D5CDD505-2E9C-101B-9397-08002B2CF9AE}" pid="3" name="ContentRemapped">
    <vt:lpwstr>true</vt:lpwstr>
  </property>
</Properties>
</file>